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6E6FA">
      <w:pPr>
        <w:overflowPunct w:val="0"/>
        <w:spacing w:line="240" w:lineRule="exact"/>
        <w:jc w:val="center"/>
        <w:rPr>
          <w:rFonts w:ascii="新宋体" w:hAnsi="新宋体" w:eastAsia="仿宋_GB2312"/>
          <w:szCs w:val="32"/>
        </w:rPr>
      </w:pPr>
    </w:p>
    <w:p w14:paraId="6CE15D24">
      <w:pPr>
        <w:overflowPunct w:val="0"/>
        <w:spacing w:line="240" w:lineRule="exact"/>
        <w:jc w:val="center"/>
        <w:rPr>
          <w:rFonts w:ascii="新宋体" w:hAnsi="新宋体" w:eastAsia="仿宋_GB2312"/>
          <w:szCs w:val="32"/>
        </w:rPr>
      </w:pPr>
    </w:p>
    <w:p w14:paraId="01373251">
      <w:pPr>
        <w:overflowPunct w:val="0"/>
        <w:spacing w:line="240" w:lineRule="exact"/>
        <w:jc w:val="center"/>
        <w:rPr>
          <w:rFonts w:ascii="新宋体" w:hAnsi="新宋体" w:eastAsia="仿宋_GB2312"/>
          <w:szCs w:val="32"/>
        </w:rPr>
      </w:pPr>
    </w:p>
    <w:p w14:paraId="4CB007DC">
      <w:pPr>
        <w:overflowPunct w:val="0"/>
        <w:spacing w:line="240" w:lineRule="exact"/>
        <w:jc w:val="center"/>
        <w:rPr>
          <w:rFonts w:ascii="新宋体" w:hAnsi="新宋体" w:eastAsia="仿宋_GB2312"/>
          <w:szCs w:val="32"/>
        </w:rPr>
      </w:pPr>
    </w:p>
    <w:p w14:paraId="60C7C976">
      <w:pPr>
        <w:overflowPunct w:val="0"/>
        <w:jc w:val="center"/>
        <w:rPr>
          <w:rFonts w:ascii="新宋体" w:hAnsi="新宋体" w:eastAsia="方正小标宋简体" w:cs="方正小标宋简体"/>
          <w:color w:val="FF0000"/>
          <w:w w:val="59"/>
          <w:sz w:val="150"/>
          <w:szCs w:val="150"/>
        </w:rPr>
      </w:pPr>
      <w:r>
        <w:rPr>
          <w:rFonts w:hint="eastAsia" w:ascii="新宋体" w:hAnsi="新宋体" w:eastAsia="方正小标宋简体" w:cs="方正小标宋简体"/>
          <w:color w:val="FF0000"/>
          <w:w w:val="59"/>
          <w:sz w:val="150"/>
          <w:szCs w:val="150"/>
        </w:rPr>
        <w:t>济南市钢城区人民政府</w:t>
      </w:r>
    </w:p>
    <w:p w14:paraId="50245731">
      <w:pPr>
        <w:overflowPunct w:val="0"/>
        <w:spacing w:line="616" w:lineRule="exact"/>
        <w:jc w:val="center"/>
        <w:rPr>
          <w:rFonts w:ascii="新宋体" w:hAnsi="新宋体" w:eastAsia="仿宋_GB2312"/>
          <w:w w:val="59"/>
          <w:szCs w:val="32"/>
        </w:rPr>
      </w:pPr>
    </w:p>
    <w:p w14:paraId="28FC047A">
      <w:pPr>
        <w:overflowPunct w:val="0"/>
        <w:spacing w:line="620" w:lineRule="exact"/>
        <w:jc w:val="center"/>
        <w:rPr>
          <w:rFonts w:ascii="新宋体" w:hAnsi="新宋体" w:eastAsia="仿宋_GB2312"/>
          <w:sz w:val="32"/>
          <w:szCs w:val="32"/>
        </w:rPr>
      </w:pPr>
      <w:r>
        <w:rPr>
          <w:rFonts w:hint="eastAsia" w:ascii="新宋体" w:hAnsi="新宋体" w:eastAsia="仿宋_GB2312" w:cs="文星仿宋"/>
          <w:sz w:val="32"/>
          <w:szCs w:val="32"/>
        </w:rPr>
        <w:t>钢城政字〔</w:t>
      </w:r>
      <w:r>
        <w:rPr>
          <w:rFonts w:hint="eastAsia" w:ascii="新宋体" w:hAnsi="新宋体" w:eastAsia="仿宋_GB2312" w:cs="新宋体"/>
          <w:sz w:val="32"/>
          <w:szCs w:val="32"/>
        </w:rPr>
        <w:t>202</w:t>
      </w:r>
      <w:r>
        <w:rPr>
          <w:rFonts w:ascii="新宋体" w:hAnsi="新宋体" w:eastAsia="仿宋_GB2312" w:cs="新宋体"/>
          <w:sz w:val="32"/>
          <w:szCs w:val="32"/>
        </w:rPr>
        <w:t>6</w:t>
      </w:r>
      <w:r>
        <w:rPr>
          <w:rFonts w:hint="eastAsia" w:ascii="新宋体" w:hAnsi="新宋体" w:eastAsia="仿宋_GB2312" w:cs="文星仿宋"/>
          <w:sz w:val="32"/>
          <w:szCs w:val="32"/>
        </w:rPr>
        <w:t>〕</w:t>
      </w:r>
      <w:r>
        <w:rPr>
          <w:rFonts w:ascii="新宋体" w:hAnsi="新宋体" w:eastAsia="仿宋_GB2312" w:cs="文星仿宋"/>
          <w:sz w:val="32"/>
          <w:szCs w:val="32"/>
        </w:rPr>
        <w:t>3</w:t>
      </w:r>
      <w:r>
        <w:rPr>
          <w:rFonts w:hint="eastAsia" w:ascii="新宋体" w:hAnsi="新宋体" w:eastAsia="仿宋_GB2312" w:cs="文星仿宋"/>
          <w:sz w:val="32"/>
          <w:szCs w:val="32"/>
        </w:rPr>
        <w:t>号</w:t>
      </w:r>
    </w:p>
    <w:p w14:paraId="5EF9D7A0">
      <w:pPr>
        <w:overflowPunct w:val="0"/>
        <w:spacing w:line="620" w:lineRule="exact"/>
        <w:jc w:val="center"/>
        <w:rPr>
          <w:rFonts w:ascii="新宋体" w:hAnsi="新宋体" w:eastAsia="文星标宋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38100</wp:posOffset>
                </wp:positionV>
                <wp:extent cx="5687695" cy="0"/>
                <wp:effectExtent l="0" t="0" r="2730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pt;height:0pt;width:447.85pt;mso-position-horizontal:center;z-index:-251657216;mso-width-relative:page;mso-height-relative:page;" filled="f" stroked="t" coordsize="21600,21600" o:gfxdata="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79Qzn1QAAAAQB&#10;AAAPAAAAAAAAAAEAIAAAACIAAABkcnMvZG93bnJldi54bWxQSwECFAAUAAAACACHTuJAQcJNEeUB&#10;AACrAwAADgAAAAAAAAABACAAAAAkAQAAZHJzL2Uyb0RvYy54bWxQSwUGAAAAAAYABgBZAQAAewUA&#10;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6042B14">
      <w:pPr>
        <w:overflowPunct w:val="0"/>
        <w:spacing w:line="62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济南市钢城区人民政府</w:t>
      </w:r>
    </w:p>
    <w:p w14:paraId="7C51EC8D">
      <w:pPr>
        <w:overflowPunct w:val="0"/>
        <w:spacing w:line="62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关于同意划定棋山观抗日阵亡烈士纪念碑</w:t>
      </w:r>
    </w:p>
    <w:p w14:paraId="00BE8A7B">
      <w:pPr>
        <w:overflowPunct w:val="0"/>
        <w:spacing w:line="62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保护范围的批复</w:t>
      </w:r>
      <w:bookmarkStart w:id="0" w:name="_GoBack"/>
      <w:bookmarkEnd w:id="0"/>
    </w:p>
    <w:p w14:paraId="0776FDD2">
      <w:pPr>
        <w:spacing w:line="620" w:lineRule="exact"/>
        <w:rPr>
          <w:rFonts w:ascii="宋体" w:hAnsi="宋体" w:eastAsia="仿宋_GB2312"/>
          <w:sz w:val="32"/>
          <w:szCs w:val="32"/>
        </w:rPr>
      </w:pPr>
    </w:p>
    <w:p w14:paraId="28DD00BC">
      <w:pPr>
        <w:spacing w:line="62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区退役军人局：</w:t>
      </w:r>
    </w:p>
    <w:p w14:paraId="347D9A8E">
      <w:pPr>
        <w:spacing w:line="620" w:lineRule="exact"/>
        <w:ind w:firstLine="645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你单位《关于划定棋山观抗日阵亡烈士纪念碑保护范围的请示》（钢城退役军人发</w:t>
      </w:r>
      <w:r>
        <w:rPr>
          <w:rFonts w:hint="eastAsia" w:ascii="宋体" w:hAnsi="宋体" w:eastAsia="仿宋_GB2312" w:cs="文星仿宋"/>
          <w:sz w:val="32"/>
          <w:szCs w:val="32"/>
        </w:rPr>
        <w:t>〔</w:t>
      </w:r>
      <w:r>
        <w:rPr>
          <w:rFonts w:hint="eastAsia" w:ascii="宋体" w:hAnsi="宋体" w:eastAsia="仿宋_GB2312" w:cs="新宋体"/>
          <w:sz w:val="32"/>
          <w:szCs w:val="32"/>
        </w:rPr>
        <w:t>202</w:t>
      </w:r>
      <w:r>
        <w:rPr>
          <w:rFonts w:ascii="宋体" w:hAnsi="宋体" w:eastAsia="仿宋_GB2312" w:cs="新宋体"/>
          <w:sz w:val="32"/>
          <w:szCs w:val="32"/>
        </w:rPr>
        <w:t>6</w:t>
      </w:r>
      <w:r>
        <w:rPr>
          <w:rFonts w:hint="eastAsia" w:ascii="宋体" w:hAnsi="宋体" w:eastAsia="仿宋_GB2312" w:cs="文星仿宋"/>
          <w:sz w:val="32"/>
          <w:szCs w:val="32"/>
        </w:rPr>
        <w:t>〕3号</w:t>
      </w:r>
      <w:r>
        <w:rPr>
          <w:rFonts w:hint="eastAsia" w:ascii="宋体" w:hAnsi="宋体" w:eastAsia="仿宋_GB2312"/>
          <w:sz w:val="32"/>
          <w:szCs w:val="32"/>
        </w:rPr>
        <w:t>）收悉。经研究，现批复如下：</w:t>
      </w:r>
    </w:p>
    <w:p w14:paraId="1E303272">
      <w:pPr>
        <w:spacing w:line="620" w:lineRule="exact"/>
        <w:ind w:firstLine="645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同意棋山观抗日阵亡烈士纪念碑保护范围。请你单位按照《中华人民共和国英雄烈士保护法》《烈士褒扬条例》《烈士纪念设施保护管理办法》等规定，进一步加强烈士纪念设施保护管理，规范服务，提升管理水平，防止非法侵占、破坏，确保烈士纪念设施庄严、肃穆、清净。</w:t>
      </w:r>
    </w:p>
    <w:p w14:paraId="3D8CED68">
      <w:pPr>
        <w:spacing w:line="620" w:lineRule="exact"/>
        <w:ind w:firstLine="645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特此批复。</w:t>
      </w:r>
    </w:p>
    <w:p w14:paraId="391FBCA1">
      <w:pPr>
        <w:spacing w:line="620" w:lineRule="exact"/>
        <w:ind w:firstLine="645"/>
        <w:rPr>
          <w:rFonts w:ascii="宋体" w:hAnsi="宋体" w:eastAsia="仿宋_GB2312"/>
          <w:sz w:val="32"/>
          <w:szCs w:val="32"/>
        </w:rPr>
      </w:pPr>
    </w:p>
    <w:p w14:paraId="0BAC87E6">
      <w:pPr>
        <w:spacing w:line="620" w:lineRule="exact"/>
        <w:ind w:firstLine="645"/>
        <w:rPr>
          <w:rFonts w:ascii="宋体" w:hAnsi="宋体" w:eastAsia="仿宋_GB2312"/>
          <w:sz w:val="32"/>
          <w:szCs w:val="32"/>
        </w:rPr>
      </w:pPr>
    </w:p>
    <w:p w14:paraId="3F1D837D">
      <w:pPr>
        <w:spacing w:line="620" w:lineRule="exact"/>
        <w:ind w:firstLine="645"/>
        <w:rPr>
          <w:rFonts w:hint="eastAsia" w:ascii="宋体" w:hAnsi="宋体" w:eastAsia="仿宋_GB2312"/>
          <w:sz w:val="32"/>
          <w:szCs w:val="32"/>
        </w:rPr>
      </w:pPr>
    </w:p>
    <w:p w14:paraId="44866036">
      <w:pPr>
        <w:spacing w:line="620" w:lineRule="exact"/>
        <w:ind w:firstLine="4800" w:firstLineChars="15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济南市钢城区人民政府</w:t>
      </w:r>
    </w:p>
    <w:p w14:paraId="6CBD98C9">
      <w:pPr>
        <w:wordWrap w:val="0"/>
        <w:spacing w:line="620" w:lineRule="exact"/>
        <w:ind w:firstLine="645"/>
        <w:jc w:val="righ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</w:t>
      </w:r>
      <w:r>
        <w:rPr>
          <w:rFonts w:ascii="宋体" w:hAnsi="宋体" w:eastAsia="仿宋_GB2312"/>
          <w:sz w:val="32"/>
          <w:szCs w:val="32"/>
        </w:rPr>
        <w:t>026</w:t>
      </w:r>
      <w:r>
        <w:rPr>
          <w:rFonts w:hint="eastAsia" w:ascii="宋体" w:hAnsi="宋体" w:eastAsia="仿宋_GB2312"/>
          <w:sz w:val="32"/>
          <w:szCs w:val="32"/>
        </w:rPr>
        <w:t>年4月</w:t>
      </w:r>
      <w:r>
        <w:rPr>
          <w:rFonts w:ascii="宋体" w:hAnsi="宋体" w:eastAsia="仿宋_GB2312"/>
          <w:sz w:val="32"/>
          <w:szCs w:val="32"/>
        </w:rPr>
        <w:t>23</w:t>
      </w:r>
      <w:r>
        <w:rPr>
          <w:rFonts w:hint="eastAsia" w:ascii="宋体" w:hAnsi="宋体" w:eastAsia="仿宋_GB2312"/>
          <w:sz w:val="32"/>
          <w:szCs w:val="32"/>
        </w:rPr>
        <w:t xml:space="preserve">日 </w:t>
      </w:r>
      <w:r>
        <w:rPr>
          <w:rFonts w:ascii="宋体" w:hAnsi="宋体" w:eastAsia="仿宋_GB2312"/>
          <w:sz w:val="32"/>
          <w:szCs w:val="32"/>
        </w:rPr>
        <w:t xml:space="preserve">       </w:t>
      </w:r>
    </w:p>
    <w:p w14:paraId="18EF5B1B">
      <w:pPr>
        <w:spacing w:line="620" w:lineRule="exact"/>
        <w:ind w:firstLine="645"/>
        <w:rPr>
          <w:rFonts w:ascii="宋体" w:hAnsi="宋体" w:eastAsia="仿宋_GB2312"/>
          <w:sz w:val="32"/>
          <w:szCs w:val="32"/>
        </w:rPr>
      </w:pPr>
    </w:p>
    <w:p w14:paraId="3887FD5C">
      <w:pPr>
        <w:spacing w:line="620" w:lineRule="exact"/>
        <w:ind w:firstLine="645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（此件公开发布）</w:t>
      </w:r>
    </w:p>
    <w:p w14:paraId="578F6EAD">
      <w:pPr>
        <w:spacing w:line="600" w:lineRule="exact"/>
        <w:rPr>
          <w:rFonts w:ascii="宋体" w:hAnsi="宋体" w:eastAsia="仿宋_GB2312"/>
          <w:sz w:val="32"/>
          <w:szCs w:val="32"/>
        </w:rPr>
      </w:pPr>
    </w:p>
    <w:p w14:paraId="11F02FBD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186092EA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61BE3EAE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296F4C56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2BA023C1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3CA6DFBE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5106BA1E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hint="eastAsia" w:ascii="新宋体" w:hAnsi="新宋体" w:eastAsia="仿宋_GB2312" w:cs="文星仿宋"/>
          <w:color w:val="000000"/>
          <w:sz w:val="32"/>
          <w:szCs w:val="32"/>
        </w:rPr>
      </w:pPr>
    </w:p>
    <w:p w14:paraId="62B8E485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0AFC80AE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002CC7AF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3D4066B5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21FD0852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7C8BE9A4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105D0DF9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5F6B40F9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6B54BB4D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45D4CBB7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05C74513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159472CB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27F3EA0B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59787984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1E0593D6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218ECE32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086611F8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50925DBD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48CAF7C9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0996E7F6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ascii="新宋体" w:hAnsi="新宋体" w:eastAsia="仿宋_GB2312" w:cs="文星仿宋"/>
          <w:color w:val="000000"/>
          <w:sz w:val="32"/>
          <w:szCs w:val="32"/>
        </w:rPr>
      </w:pPr>
    </w:p>
    <w:p w14:paraId="4A6266EC">
      <w:pPr>
        <w:pStyle w:val="5"/>
        <w:shd w:val="clear" w:color="auto" w:fill="FFFFFF"/>
        <w:overflowPunct w:val="0"/>
        <w:spacing w:before="0" w:beforeAutospacing="0" w:after="0" w:afterAutospacing="0" w:line="240" w:lineRule="exact"/>
        <w:jc w:val="both"/>
        <w:rPr>
          <w:rFonts w:hint="eastAsia" w:ascii="新宋体" w:hAnsi="新宋体" w:eastAsia="仿宋_GB2312" w:cs="文星仿宋"/>
          <w:color w:val="000000"/>
          <w:sz w:val="32"/>
          <w:szCs w:val="32"/>
        </w:rPr>
      </w:pPr>
    </w:p>
    <w:p w14:paraId="1D9AC260">
      <w:pPr>
        <w:pStyle w:val="13"/>
        <w:overflowPunct w:val="0"/>
        <w:spacing w:line="600" w:lineRule="exact"/>
        <w:ind w:firstLine="0" w:firstLineChars="0"/>
        <w:jc w:val="center"/>
        <w:rPr>
          <w:rFonts w:hint="eastAsia" w:ascii="新宋体" w:hAnsi="新宋体" w:cs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466725</wp:posOffset>
                </wp:positionV>
                <wp:extent cx="5615940" cy="0"/>
                <wp:effectExtent l="0" t="0" r="2286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8pt;margin-top:36.75pt;height:0pt;width:442.2pt;z-index:251661312;mso-width-relative:page;mso-height-relative:page;" filled="f" stroked="t" coordsize="21600,21600" o:gfxdata="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lYJWK9QAAAAHAQAADwAAAAAAAAABACAA&#10;AAAiAAAAZHJzL2Rvd25yZXYueG1sUEsBAhQAFAAAAAgAh07iQI1Y8cPYAQAAmwMAAA4AAAAAAAAA&#10;AQAgAAAAIwEAAGRycy9lMm9Eb2MueG1sUEsFBgAAAAAGAAYAWQEAAG0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34290</wp:posOffset>
                </wp:positionV>
                <wp:extent cx="5615940" cy="0"/>
                <wp:effectExtent l="0" t="0" r="2286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8pt;margin-top:2.7pt;height:0pt;width:442.2pt;z-index:251660288;mso-width-relative:page;mso-height-relative:page;" filled="f" stroked="t" coordsize="21600,21600" o:gfxdata="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53qWD0wAAAAUBAAAPAAAAAAAAAAEAIAAA&#10;ACIAAABkcnMvZG93bnJldi54bWxQSwECFAAUAAAACACHTuJAIhRoudgBAACbAwAADgAAAAAAAAAB&#10;ACAAAAAiAQAAZHJzL2Uyb0RvYy54bWxQSwUGAAAAAAYABgBZAQAAb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cs="文星仿宋"/>
          <w:color w:val="000000"/>
          <w:kern w:val="0"/>
          <w:sz w:val="32"/>
          <w:szCs w:val="32"/>
        </w:rPr>
        <w:t xml:space="preserve">济南市钢城区人民政府办公室     </w:t>
      </w:r>
      <w:r>
        <w:rPr>
          <w:rFonts w:ascii="新宋体" w:hAnsi="新宋体" w:cs="文星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新宋体" w:hAnsi="新宋体" w:cs="文星仿宋"/>
          <w:color w:val="000000"/>
          <w:kern w:val="0"/>
          <w:sz w:val="32"/>
          <w:szCs w:val="32"/>
        </w:rPr>
        <w:t>202</w:t>
      </w:r>
      <w:r>
        <w:rPr>
          <w:rFonts w:ascii="新宋体" w:hAnsi="新宋体" w:cs="文星仿宋"/>
          <w:color w:val="000000"/>
          <w:kern w:val="0"/>
          <w:sz w:val="32"/>
          <w:szCs w:val="32"/>
        </w:rPr>
        <w:t>6</w:t>
      </w:r>
      <w:r>
        <w:rPr>
          <w:rFonts w:hint="eastAsia" w:ascii="新宋体" w:hAnsi="新宋体" w:cs="文星仿宋"/>
          <w:color w:val="000000"/>
          <w:kern w:val="0"/>
          <w:sz w:val="32"/>
          <w:szCs w:val="32"/>
        </w:rPr>
        <w:t>年</w:t>
      </w:r>
      <w:r>
        <w:rPr>
          <w:rFonts w:ascii="新宋体" w:hAnsi="新宋体" w:cs="文星仿宋"/>
          <w:color w:val="000000"/>
          <w:kern w:val="0"/>
          <w:sz w:val="32"/>
          <w:szCs w:val="32"/>
        </w:rPr>
        <w:t>4</w:t>
      </w:r>
      <w:r>
        <w:rPr>
          <w:rFonts w:hint="eastAsia" w:ascii="新宋体" w:hAnsi="新宋体" w:cs="文星仿宋"/>
          <w:color w:val="000000"/>
          <w:kern w:val="0"/>
          <w:sz w:val="32"/>
          <w:szCs w:val="32"/>
        </w:rPr>
        <w:t>月</w:t>
      </w:r>
      <w:r>
        <w:rPr>
          <w:rFonts w:ascii="新宋体" w:hAnsi="新宋体" w:cs="文星仿宋"/>
          <w:color w:val="000000"/>
          <w:kern w:val="0"/>
          <w:sz w:val="32"/>
          <w:szCs w:val="32"/>
        </w:rPr>
        <w:t>23</w:t>
      </w:r>
      <w:r>
        <w:rPr>
          <w:rFonts w:hint="eastAsia" w:ascii="新宋体" w:hAnsi="新宋体" w:cs="文星仿宋"/>
          <w:color w:val="000000"/>
          <w:kern w:val="0"/>
          <w:sz w:val="32"/>
          <w:szCs w:val="32"/>
        </w:rPr>
        <w:t>日印发</w:t>
      </w:r>
    </w:p>
    <w:sectPr>
      <w:footerReference r:id="rId3" w:type="default"/>
      <w:pgSz w:w="11906" w:h="16838"/>
      <w:pgMar w:top="1985" w:right="1474" w:bottom="1701" w:left="1474" w:header="851" w:footer="140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  <w:rFonts w:hint="eastAsia" w:asciiTheme="minorEastAsia" w:hAnsiTheme="minorEastAsia"/>
        <w:sz w:val="28"/>
        <w:szCs w:val="28"/>
      </w:rPr>
      <w:id w:val="-1859811170"/>
      <w:docPartObj>
        <w:docPartGallery w:val="AutoText"/>
      </w:docPartObj>
    </w:sdtPr>
    <w:sdtEndPr>
      <w:rPr>
        <w:rStyle w:val="8"/>
        <w:rFonts w:hint="eastAsia" w:asciiTheme="minorEastAsia" w:hAnsiTheme="minorEastAsia"/>
        <w:sz w:val="28"/>
        <w:szCs w:val="28"/>
      </w:rPr>
    </w:sdtEndPr>
    <w:sdtContent>
      <w:p w14:paraId="6056460A">
        <w:pPr>
          <w:pStyle w:val="3"/>
          <w:framePr w:wrap="around" w:vAnchor="text" w:hAnchor="margin" w:xAlign="outside" w:y="1"/>
          <w:rPr>
            <w:rStyle w:val="8"/>
            <w:rFonts w:asciiTheme="minorEastAsia" w:hAnsiTheme="minorEastAsia"/>
            <w:sz w:val="28"/>
            <w:szCs w:val="28"/>
          </w:rPr>
        </w:pPr>
        <w:r>
          <w:rPr>
            <w:rStyle w:val="8"/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Style w:val="8"/>
            <w:rFonts w:ascii="宋体" w:hAnsi="宋体" w:eastAsia="宋体"/>
            <w:sz w:val="28"/>
            <w:szCs w:val="28"/>
          </w:rPr>
          <w:fldChar w:fldCharType="begin"/>
        </w:r>
        <w:r>
          <w:rPr>
            <w:rStyle w:val="8"/>
            <w:rFonts w:ascii="宋体" w:hAnsi="宋体" w:eastAsia="宋体"/>
            <w:sz w:val="28"/>
            <w:szCs w:val="28"/>
          </w:rPr>
          <w:instrText xml:space="preserve"> PAGE </w:instrText>
        </w:r>
        <w:r>
          <w:rPr>
            <w:rStyle w:val="8"/>
            <w:rFonts w:ascii="宋体" w:hAnsi="宋体" w:eastAsia="宋体"/>
            <w:sz w:val="28"/>
            <w:szCs w:val="28"/>
          </w:rPr>
          <w:fldChar w:fldCharType="separate"/>
        </w:r>
        <w:r>
          <w:rPr>
            <w:rStyle w:val="8"/>
            <w:rFonts w:ascii="宋体" w:hAnsi="宋体" w:eastAsia="宋体"/>
            <w:sz w:val="28"/>
            <w:szCs w:val="28"/>
          </w:rPr>
          <w:t>1</w:t>
        </w:r>
        <w:r>
          <w:rPr>
            <w:rStyle w:val="8"/>
            <w:rFonts w:ascii="宋体" w:hAnsi="宋体" w:eastAsia="宋体"/>
            <w:sz w:val="28"/>
            <w:szCs w:val="28"/>
          </w:rPr>
          <w:fldChar w:fldCharType="end"/>
        </w:r>
        <w:r>
          <w:rPr>
            <w:rStyle w:val="8"/>
            <w:rFonts w:asciiTheme="minorEastAsia" w:hAnsiTheme="minorEastAsia"/>
            <w:sz w:val="28"/>
            <w:szCs w:val="28"/>
          </w:rPr>
          <w:t xml:space="preserve"> </w:t>
        </w:r>
        <w:r>
          <w:rPr>
            <w:rStyle w:val="8"/>
            <w:rFonts w:hint="eastAsia" w:asciiTheme="minorEastAsia" w:hAnsiTheme="minorEastAsia"/>
            <w:sz w:val="28"/>
            <w:szCs w:val="28"/>
          </w:rPr>
          <w:t>—</w:t>
        </w:r>
      </w:p>
    </w:sdtContent>
  </w:sdt>
  <w:p w14:paraId="0CE7954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09"/>
    <w:rsid w:val="00121543"/>
    <w:rsid w:val="002E2025"/>
    <w:rsid w:val="005F6994"/>
    <w:rsid w:val="007C4FCF"/>
    <w:rsid w:val="009E43F5"/>
    <w:rsid w:val="00B0146C"/>
    <w:rsid w:val="00B354FE"/>
    <w:rsid w:val="00CA6B09"/>
    <w:rsid w:val="00D7045E"/>
    <w:rsid w:val="193B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page number"/>
    <w:basedOn w:val="7"/>
    <w:autoRedefine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  <w:style w:type="paragraph" w:customStyle="1" w:styleId="13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ascii="Calibri" w:hAnsi="Calibri" w:eastAsia="仿宋_GB2312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</Words>
  <Characters>302</Characters>
  <Lines>2</Lines>
  <Paragraphs>1</Paragraphs>
  <TotalTime>24</TotalTime>
  <ScaleCrop>false</ScaleCrop>
  <LinksUpToDate>false</LinksUpToDate>
  <CharactersWithSpaces>316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2026-04-09T00:55:00Z</dcterms:created>
  <dc:creator>Administrator</dc:creator>
  <cp:lastModifiedBy>珍奇果果</cp:lastModifiedBy>
  <cp:lastPrinted>2026-04-29T03:15:10Z</cp:lastPrinted>
  <dcterms:modified xsi:type="dcterms:W3CDTF">2026-04-29T03:15:17Z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eyJoZGlkIjoiOTRkNDgxY2Y3MTc2MzI3ZWVjMDY4MzkzZGJmODk1NjAiLCJ1c2VySWQiOiIzMjk0Mjc3NTQifQ==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FBDEE8036F0A4A20A58AA7703DA73A94_12</vt:lpwstr>
  </property>
</Properties>
</file>