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E56A" w14:textId="77777777" w:rsidR="002E794F" w:rsidRDefault="002E794F" w:rsidP="00DA6F39">
      <w:pPr>
        <w:ind w:firstLineChars="45" w:firstLine="198"/>
        <w:jc w:val="center"/>
        <w:rPr>
          <w:rFonts w:ascii="方正小标宋简体" w:eastAsia="方正小标宋简体"/>
          <w:sz w:val="44"/>
          <w:szCs w:val="44"/>
        </w:rPr>
      </w:pPr>
    </w:p>
    <w:p w14:paraId="60422EB5" w14:textId="77777777" w:rsidR="004E1E5D" w:rsidRDefault="004E1E5D" w:rsidP="004E1E5D">
      <w:pPr>
        <w:pStyle w:val="a7"/>
        <w:overflowPunct w:val="0"/>
        <w:spacing w:after="0" w:line="616" w:lineRule="exact"/>
        <w:jc w:val="center"/>
        <w:rPr>
          <w:rFonts w:ascii="方正小标宋简体" w:eastAsia="方正小标宋简体" w:hAnsi="方正小标宋简体" w:cs="方正小标宋简体"/>
          <w:color w:val="000000"/>
          <w:kern w:val="0"/>
          <w:sz w:val="44"/>
          <w:szCs w:val="44"/>
          <w:lang w:bidi="ar"/>
        </w:rPr>
      </w:pPr>
      <w:bookmarkStart w:id="0" w:name="_GoBack"/>
      <w:r>
        <w:rPr>
          <w:rFonts w:ascii="方正小标宋简体" w:eastAsia="方正小标宋简体" w:hint="eastAsia"/>
          <w:sz w:val="44"/>
          <w:szCs w:val="44"/>
        </w:rPr>
        <w:t>钢城</w:t>
      </w:r>
      <w:r w:rsidR="005B613E">
        <w:rPr>
          <w:rFonts w:ascii="方正小标宋简体" w:eastAsia="方正小标宋简体" w:hint="eastAsia"/>
          <w:sz w:val="44"/>
          <w:szCs w:val="44"/>
        </w:rPr>
        <w:t>区工业</w:t>
      </w:r>
      <w:r w:rsidR="00AE6671">
        <w:rPr>
          <w:rFonts w:ascii="方正小标宋简体" w:eastAsia="方正小标宋简体" w:hint="eastAsia"/>
          <w:sz w:val="44"/>
          <w:szCs w:val="44"/>
        </w:rPr>
        <w:t>信息化</w:t>
      </w:r>
      <w:r w:rsidR="005B613E">
        <w:rPr>
          <w:rFonts w:ascii="方正小标宋简体" w:eastAsia="方正小标宋简体" w:hint="eastAsia"/>
          <w:sz w:val="44"/>
          <w:szCs w:val="44"/>
        </w:rPr>
        <w:t>和科技</w:t>
      </w:r>
      <w:r w:rsidR="00AE6671">
        <w:rPr>
          <w:rFonts w:ascii="方正小标宋简体" w:eastAsia="方正小标宋简体" w:hint="eastAsia"/>
          <w:sz w:val="44"/>
          <w:szCs w:val="44"/>
        </w:rPr>
        <w:t>局</w:t>
      </w:r>
      <w:r w:rsidR="005B613E">
        <w:rPr>
          <w:rFonts w:ascii="方正小标宋简体" w:eastAsia="方正小标宋简体" w:hint="eastAsia"/>
          <w:sz w:val="44"/>
          <w:szCs w:val="44"/>
        </w:rPr>
        <w:t>202</w:t>
      </w:r>
      <w:r w:rsidR="005B613E">
        <w:rPr>
          <w:rFonts w:ascii="方正小标宋简体" w:eastAsia="方正小标宋简体"/>
          <w:sz w:val="44"/>
          <w:szCs w:val="44"/>
        </w:rPr>
        <w:t>4</w:t>
      </w:r>
      <w:r w:rsidR="00AE6671" w:rsidRPr="00AE6671">
        <w:rPr>
          <w:rFonts w:ascii="方正小标宋简体" w:eastAsia="方正小标宋简体" w:hint="eastAsia"/>
          <w:sz w:val="44"/>
          <w:szCs w:val="44"/>
        </w:rPr>
        <w:t>年</w:t>
      </w:r>
      <w:r>
        <w:rPr>
          <w:rFonts w:ascii="方正小标宋简体" w:eastAsia="方正小标宋简体" w:hAnsi="方正小标宋简体" w:cs="方正小标宋简体" w:hint="eastAsia"/>
          <w:color w:val="000000"/>
          <w:kern w:val="0"/>
          <w:sz w:val="44"/>
          <w:szCs w:val="44"/>
          <w:lang w:bidi="ar"/>
        </w:rPr>
        <w:t>法治政府</w:t>
      </w:r>
    </w:p>
    <w:p w14:paraId="045E28B4" w14:textId="746EF88D" w:rsidR="00AE6671" w:rsidRPr="004E1E5D" w:rsidRDefault="004E1E5D" w:rsidP="004E1E5D">
      <w:pPr>
        <w:pStyle w:val="a7"/>
        <w:overflowPunct w:val="0"/>
        <w:spacing w:after="0" w:line="616" w:lineRule="exact"/>
        <w:jc w:val="center"/>
        <w:rPr>
          <w:rFonts w:eastAsia="仿宋_GB2312" w:hint="eastAsia"/>
          <w:sz w:val="32"/>
          <w:szCs w:val="32"/>
        </w:rPr>
      </w:pPr>
      <w:r>
        <w:rPr>
          <w:rFonts w:ascii="方正小标宋简体" w:eastAsia="方正小标宋简体" w:hAnsi="方正小标宋简体" w:cs="方正小标宋简体" w:hint="eastAsia"/>
          <w:color w:val="000000"/>
          <w:kern w:val="0"/>
          <w:sz w:val="44"/>
          <w:szCs w:val="44"/>
          <w:lang w:bidi="ar"/>
        </w:rPr>
        <w:t>建设情况报告</w:t>
      </w:r>
    </w:p>
    <w:bookmarkEnd w:id="0"/>
    <w:p w14:paraId="3BF880D6" w14:textId="77777777" w:rsidR="00862C5E" w:rsidRPr="00AE6671" w:rsidRDefault="00862C5E" w:rsidP="00AE6671">
      <w:pPr>
        <w:ind w:firstLine="880"/>
        <w:jc w:val="center"/>
        <w:rPr>
          <w:rFonts w:ascii="方正小标宋简体" w:eastAsia="方正小标宋简体"/>
          <w:sz w:val="44"/>
          <w:szCs w:val="44"/>
        </w:rPr>
      </w:pPr>
    </w:p>
    <w:p w14:paraId="2B4C22BC" w14:textId="5C1594CC" w:rsidR="00AE6671" w:rsidRDefault="005B613E" w:rsidP="00F8211D">
      <w:pPr>
        <w:ind w:firstLine="640"/>
      </w:pPr>
      <w:r>
        <w:rPr>
          <w:rFonts w:hint="eastAsia"/>
        </w:rPr>
        <w:t>202</w:t>
      </w:r>
      <w:r>
        <w:t>4</w:t>
      </w:r>
      <w:r w:rsidR="00AE6671">
        <w:rPr>
          <w:rFonts w:hint="eastAsia"/>
        </w:rPr>
        <w:t>年，</w:t>
      </w:r>
      <w:r w:rsidR="00F8211D">
        <w:rPr>
          <w:rFonts w:hint="eastAsia"/>
        </w:rPr>
        <w:t>区工业</w:t>
      </w:r>
      <w:r w:rsidR="00862C5E">
        <w:rPr>
          <w:rFonts w:hint="eastAsia"/>
        </w:rPr>
        <w:t>信息化</w:t>
      </w:r>
      <w:r w:rsidR="00F8211D">
        <w:rPr>
          <w:rFonts w:hint="eastAsia"/>
        </w:rPr>
        <w:t>和科技</w:t>
      </w:r>
      <w:r w:rsidR="00AE6671">
        <w:rPr>
          <w:rFonts w:hint="eastAsia"/>
        </w:rPr>
        <w:t>局</w:t>
      </w:r>
      <w:r w:rsidR="00F8211D" w:rsidRPr="00F8211D">
        <w:rPr>
          <w:rFonts w:hint="eastAsia"/>
        </w:rPr>
        <w:t>坚持以习近平新时代中国特色社会主义思想为指导，深入学习贯彻党的二十大和二十届二中、三中全会精神</w:t>
      </w:r>
      <w:r w:rsidR="00F8211D">
        <w:rPr>
          <w:rFonts w:hint="eastAsia"/>
        </w:rPr>
        <w:t>，学习</w:t>
      </w:r>
      <w:r w:rsidR="005B1B59">
        <w:rPr>
          <w:rFonts w:hint="eastAsia"/>
        </w:rPr>
        <w:t>习近平</w:t>
      </w:r>
      <w:r w:rsidR="00F8211D">
        <w:rPr>
          <w:rFonts w:hint="eastAsia"/>
        </w:rPr>
        <w:t>总书记考察</w:t>
      </w:r>
      <w:r w:rsidR="00F8211D" w:rsidRPr="00F8211D">
        <w:rPr>
          <w:rFonts w:hint="eastAsia"/>
        </w:rPr>
        <w:t>山东重要讲话重要指示精神</w:t>
      </w:r>
      <w:r w:rsidR="00F8211D">
        <w:rPr>
          <w:rFonts w:hint="eastAsia"/>
        </w:rPr>
        <w:t>，</w:t>
      </w:r>
      <w:r w:rsidR="00AE6671">
        <w:rPr>
          <w:rFonts w:hint="eastAsia"/>
        </w:rPr>
        <w:t>在区委</w:t>
      </w:r>
      <w:r w:rsidR="005B1B59">
        <w:rPr>
          <w:rFonts w:hint="eastAsia"/>
        </w:rPr>
        <w:t>、</w:t>
      </w:r>
      <w:r w:rsidR="00AE6671">
        <w:rPr>
          <w:rFonts w:hint="eastAsia"/>
        </w:rPr>
        <w:t>区政府的坚强领导下，强化依法行政意识，规范行政执法行为，加强法治宣传教育，多角度推动法治政府建设，将法治思维融入</w:t>
      </w:r>
      <w:r w:rsidR="00E44C2B">
        <w:rPr>
          <w:rFonts w:hint="eastAsia"/>
        </w:rPr>
        <w:t>经济运行、企业服务各项</w:t>
      </w:r>
      <w:r w:rsidR="00AE6671">
        <w:rPr>
          <w:rFonts w:hint="eastAsia"/>
        </w:rPr>
        <w:t>工作中。</w:t>
      </w:r>
    </w:p>
    <w:p w14:paraId="6773090C" w14:textId="17C9429A" w:rsidR="00DD57DF" w:rsidRDefault="00DD57DF" w:rsidP="00DD57DF">
      <w:pPr>
        <w:pStyle w:val="a7"/>
        <w:overflowPunct w:val="0"/>
        <w:spacing w:after="0" w:line="616" w:lineRule="exact"/>
        <w:ind w:left="640"/>
        <w:rPr>
          <w:rFonts w:ascii="宋体" w:eastAsia="黑体" w:hAnsi="宋体"/>
          <w:color w:val="000000"/>
          <w:kern w:val="21"/>
          <w:sz w:val="32"/>
          <w:szCs w:val="32"/>
        </w:rPr>
      </w:pPr>
      <w:r>
        <w:rPr>
          <w:rFonts w:ascii="宋体" w:eastAsia="黑体" w:hAnsi="宋体" w:hint="eastAsia"/>
          <w:color w:val="000000"/>
          <w:kern w:val="21"/>
          <w:sz w:val="32"/>
          <w:szCs w:val="32"/>
        </w:rPr>
        <w:t>一、党政主要负责人履行推进法治建设第一责任人情况</w:t>
      </w:r>
    </w:p>
    <w:p w14:paraId="6296BAD6" w14:textId="754F7FD9" w:rsidR="00DD57DF" w:rsidRDefault="00B44A2E" w:rsidP="00B44A2E">
      <w:pPr>
        <w:ind w:firstLine="640"/>
      </w:pPr>
      <w:r w:rsidRPr="00B44A2E">
        <w:rPr>
          <w:rFonts w:ascii="楷体_GB2312" w:eastAsia="楷体_GB2312" w:hint="eastAsia"/>
        </w:rPr>
        <w:t>（一）强化组织领导</w:t>
      </w:r>
      <w:r w:rsidR="002E794F">
        <w:rPr>
          <w:rFonts w:ascii="楷体_GB2312" w:eastAsia="楷体_GB2312" w:hint="eastAsia"/>
        </w:rPr>
        <w:t>，</w:t>
      </w:r>
      <w:r w:rsidR="002E794F" w:rsidRPr="002E794F">
        <w:rPr>
          <w:rFonts w:ascii="楷体_GB2312" w:eastAsia="楷体_GB2312" w:hint="eastAsia"/>
        </w:rPr>
        <w:t>完善法治建设机制</w:t>
      </w:r>
      <w:r w:rsidRPr="00B44A2E">
        <w:rPr>
          <w:rFonts w:ascii="楷体_GB2312" w:eastAsia="楷体_GB2312" w:hint="eastAsia"/>
        </w:rPr>
        <w:t>。</w:t>
      </w:r>
      <w:r>
        <w:rPr>
          <w:rFonts w:hint="eastAsia"/>
        </w:rPr>
        <w:t>区工业信息化和科技局</w:t>
      </w:r>
      <w:r w:rsidRPr="00B44A2E">
        <w:rPr>
          <w:rFonts w:hint="eastAsia"/>
        </w:rPr>
        <w:t>主要负责同志严格履行法治政府建设第一责任人职责，</w:t>
      </w:r>
      <w:r>
        <w:rPr>
          <w:rFonts w:hint="eastAsia"/>
        </w:rPr>
        <w:t>严格</w:t>
      </w:r>
      <w:r w:rsidRPr="00B44A2E">
        <w:rPr>
          <w:rFonts w:hint="eastAsia"/>
        </w:rPr>
        <w:t>按照《济南市落实党政主要负责人履行推进法治建设第一责任人职责实施细则》要求，</w:t>
      </w:r>
      <w:r>
        <w:rPr>
          <w:rFonts w:ascii="仿宋_GB2312" w:hint="eastAsia"/>
          <w:color w:val="000000"/>
          <w:szCs w:val="32"/>
          <w:shd w:val="clear" w:color="auto" w:fill="FFFFFF"/>
        </w:rPr>
        <w:t>坚持将法治工作摆在全局工作的突出位置，</w:t>
      </w:r>
      <w:r w:rsidRPr="00B44A2E">
        <w:rPr>
          <w:rFonts w:hint="eastAsia"/>
        </w:rPr>
        <w:t>积极推进法治政府建设工作。全面贯彻落实“三重一大”制度，认真履行“一岗双责”</w:t>
      </w:r>
      <w:r>
        <w:rPr>
          <w:rFonts w:hint="eastAsia"/>
        </w:rPr>
        <w:t>，</w:t>
      </w:r>
      <w:r w:rsidRPr="00B44A2E">
        <w:rPr>
          <w:rFonts w:hint="eastAsia"/>
        </w:rPr>
        <w:t>坚持法治工作与党建工作、业务工作同部署、同推动、同落实</w:t>
      </w:r>
      <w:r>
        <w:rPr>
          <w:rFonts w:hint="eastAsia"/>
        </w:rPr>
        <w:t>。</w:t>
      </w:r>
    </w:p>
    <w:p w14:paraId="5F54F80A" w14:textId="4B7A0FE0" w:rsidR="00AB113F" w:rsidRPr="002E794F" w:rsidRDefault="00B44A2E" w:rsidP="00B44A2E">
      <w:pPr>
        <w:ind w:firstLine="640"/>
      </w:pPr>
      <w:r w:rsidRPr="00B44A2E">
        <w:rPr>
          <w:rFonts w:ascii="楷体_GB2312" w:eastAsia="楷体_GB2312" w:hint="eastAsia"/>
        </w:rPr>
        <w:t>（二）强化法治意识</w:t>
      </w:r>
      <w:r w:rsidR="002E794F">
        <w:rPr>
          <w:rFonts w:ascii="楷体_GB2312" w:eastAsia="楷体_GB2312" w:hint="eastAsia"/>
        </w:rPr>
        <w:t>，</w:t>
      </w:r>
      <w:r w:rsidR="002E794F" w:rsidRPr="002E794F">
        <w:rPr>
          <w:rFonts w:ascii="楷体_GB2312" w:eastAsia="楷体_GB2312" w:hint="eastAsia"/>
        </w:rPr>
        <w:t>筑牢法治思想根基</w:t>
      </w:r>
      <w:r w:rsidRPr="00B44A2E">
        <w:rPr>
          <w:rFonts w:ascii="楷体_GB2312" w:eastAsia="楷体_GB2312" w:hint="eastAsia"/>
        </w:rPr>
        <w:t>。</w:t>
      </w:r>
      <w:r w:rsidR="002E794F" w:rsidRPr="002E794F">
        <w:rPr>
          <w:rFonts w:hint="eastAsia"/>
        </w:rPr>
        <w:t>始终把学习习近平新时代中国特色社会主义思想和党的二十大、</w:t>
      </w:r>
      <w:r w:rsidR="00B41821">
        <w:rPr>
          <w:rFonts w:hint="eastAsia"/>
        </w:rPr>
        <w:t>党的</w:t>
      </w:r>
      <w:r w:rsidR="002E794F" w:rsidRPr="002E794F">
        <w:rPr>
          <w:rFonts w:hint="eastAsia"/>
        </w:rPr>
        <w:t>二十届二中</w:t>
      </w:r>
      <w:r w:rsidR="00B41821">
        <w:rPr>
          <w:rFonts w:hint="eastAsia"/>
        </w:rPr>
        <w:t>全会</w:t>
      </w:r>
      <w:r w:rsidR="005B1B59">
        <w:rPr>
          <w:rFonts w:hint="eastAsia"/>
        </w:rPr>
        <w:t>、</w:t>
      </w:r>
      <w:r w:rsidR="00B41821">
        <w:rPr>
          <w:rFonts w:hint="eastAsia"/>
        </w:rPr>
        <w:t>党的</w:t>
      </w:r>
      <w:r w:rsidR="002E794F" w:rsidRPr="002E794F">
        <w:rPr>
          <w:rFonts w:hint="eastAsia"/>
        </w:rPr>
        <w:t>二十届三中全会精神作为首要政治任务</w:t>
      </w:r>
      <w:r w:rsidR="002E794F">
        <w:rPr>
          <w:rFonts w:hint="eastAsia"/>
        </w:rPr>
        <w:t>。</w:t>
      </w:r>
      <w:r w:rsidR="002E794F" w:rsidRPr="002E794F">
        <w:rPr>
          <w:rFonts w:hint="eastAsia"/>
        </w:rPr>
        <w:t>严格落实意识形态责任制，专题研究意识形态工作</w:t>
      </w:r>
      <w:r w:rsidR="002E794F" w:rsidRPr="002E794F">
        <w:rPr>
          <w:rFonts w:hint="eastAsia"/>
        </w:rPr>
        <w:t>2</w:t>
      </w:r>
      <w:r w:rsidR="002E794F" w:rsidRPr="002E794F">
        <w:rPr>
          <w:rFonts w:hint="eastAsia"/>
        </w:rPr>
        <w:t>次，开展意识形态风险隐患排查</w:t>
      </w:r>
      <w:r w:rsidR="002E794F" w:rsidRPr="002E794F">
        <w:rPr>
          <w:rFonts w:hint="eastAsia"/>
        </w:rPr>
        <w:t>4</w:t>
      </w:r>
      <w:r w:rsidR="002E794F" w:rsidRPr="002E794F">
        <w:rPr>
          <w:rFonts w:hint="eastAsia"/>
        </w:rPr>
        <w:t>次，报告意识形态工作责任制落实情况</w:t>
      </w:r>
      <w:r w:rsidR="002E794F" w:rsidRPr="002E794F">
        <w:rPr>
          <w:rFonts w:hint="eastAsia"/>
        </w:rPr>
        <w:t>2</w:t>
      </w:r>
      <w:r w:rsidR="002E794F">
        <w:rPr>
          <w:rFonts w:hint="eastAsia"/>
        </w:rPr>
        <w:t>次，不断开展法治教育</w:t>
      </w:r>
      <w:r w:rsidR="002E794F" w:rsidRPr="002E794F">
        <w:rPr>
          <w:rFonts w:hint="eastAsia"/>
        </w:rPr>
        <w:t>，带动全体干部职工尊法学法守法用法</w:t>
      </w:r>
      <w:r w:rsidR="002E794F">
        <w:rPr>
          <w:rFonts w:hint="eastAsia"/>
        </w:rPr>
        <w:t>。</w:t>
      </w:r>
    </w:p>
    <w:p w14:paraId="33C61E71" w14:textId="5B7980F4" w:rsidR="00DD57DF" w:rsidRDefault="00DD57DF" w:rsidP="00DD57DF">
      <w:pPr>
        <w:pStyle w:val="a7"/>
        <w:overflowPunct w:val="0"/>
        <w:spacing w:after="0" w:line="616" w:lineRule="exact"/>
        <w:ind w:left="640"/>
        <w:rPr>
          <w:rFonts w:ascii="宋体" w:eastAsia="黑体" w:hAnsi="宋体"/>
          <w:color w:val="000000"/>
          <w:kern w:val="21"/>
          <w:sz w:val="32"/>
          <w:szCs w:val="32"/>
        </w:rPr>
      </w:pPr>
      <w:r>
        <w:rPr>
          <w:rFonts w:ascii="宋体" w:eastAsia="黑体" w:hAnsi="宋体" w:hint="eastAsia"/>
          <w:color w:val="000000"/>
          <w:kern w:val="21"/>
          <w:sz w:val="32"/>
          <w:szCs w:val="32"/>
        </w:rPr>
        <w:lastRenderedPageBreak/>
        <w:t>二、推进法治政府建设的主要举措和成效</w:t>
      </w:r>
    </w:p>
    <w:p w14:paraId="059FC5A9" w14:textId="23599B4C" w:rsidR="00DD57DF" w:rsidRDefault="002E794F" w:rsidP="008A21D5">
      <w:pPr>
        <w:ind w:firstLine="640"/>
      </w:pPr>
      <w:r>
        <w:rPr>
          <w:rFonts w:ascii="楷体_GB2312" w:eastAsia="楷体_GB2312" w:hAnsi="仿宋" w:cs="仿宋" w:hint="eastAsia"/>
          <w:szCs w:val="32"/>
        </w:rPr>
        <w:t>（一）抓好理论武装，提高法治政府建设水平。</w:t>
      </w:r>
      <w:r w:rsidRPr="002E794F">
        <w:rPr>
          <w:rFonts w:hint="eastAsia"/>
        </w:rPr>
        <w:t>坚持“第一议题”制度，</w:t>
      </w:r>
      <w:r w:rsidR="008A21D5" w:rsidRPr="008A21D5">
        <w:rPr>
          <w:rFonts w:hint="eastAsia"/>
        </w:rPr>
        <w:t>坚持党组理论学习中心组学习、全体人员集体学习制度化、常态化，今年以来，共组织理论学习中心组专题学习研讨</w:t>
      </w:r>
      <w:r w:rsidR="008A21D5" w:rsidRPr="008A21D5">
        <w:rPr>
          <w:rFonts w:hint="eastAsia"/>
        </w:rPr>
        <w:t>14</w:t>
      </w:r>
      <w:r w:rsidR="008A21D5" w:rsidRPr="008A21D5">
        <w:rPr>
          <w:rFonts w:hint="eastAsia"/>
        </w:rPr>
        <w:t>次，党员集体学习</w:t>
      </w:r>
      <w:r w:rsidR="008A21D5" w:rsidRPr="008A21D5">
        <w:rPr>
          <w:rFonts w:hint="eastAsia"/>
        </w:rPr>
        <w:t>20</w:t>
      </w:r>
      <w:r w:rsidR="008A21D5" w:rsidRPr="008A21D5">
        <w:rPr>
          <w:rFonts w:hint="eastAsia"/>
        </w:rPr>
        <w:t>余次。扎实开展党纪学习教育，以学习《条例》为主题，通过理论学习中心组集中学习、个人自学、举办读书班、开展主题党日活动、交流研讨等方式，原原本本学、逐章逐条学、联系实际学，不断推动《条例》入脑入心。</w:t>
      </w:r>
    </w:p>
    <w:p w14:paraId="3FA7736C" w14:textId="6F802441" w:rsidR="008B436E" w:rsidRDefault="008B436E" w:rsidP="008A21D5">
      <w:pPr>
        <w:ind w:firstLine="640"/>
      </w:pPr>
      <w:r w:rsidRPr="006628FF">
        <w:rPr>
          <w:rFonts w:ascii="楷体_GB2312" w:eastAsia="楷体_GB2312" w:hint="eastAsia"/>
        </w:rPr>
        <w:t>（二）抓好普法服务，提高普法宣传工作实效。</w:t>
      </w:r>
      <w:r w:rsidR="006628FF" w:rsidRPr="006628FF">
        <w:rPr>
          <w:rFonts w:hint="eastAsia"/>
        </w:rPr>
        <w:t>围绕国家宪法日、全民国家安全教育日等开展普法宣传活动</w:t>
      </w:r>
      <w:r w:rsidR="006628FF">
        <w:rPr>
          <w:rFonts w:hint="eastAsia"/>
        </w:rPr>
        <w:t>，</w:t>
      </w:r>
      <w:r w:rsidR="00DA4F98">
        <w:rPr>
          <w:rFonts w:hint="eastAsia"/>
        </w:rPr>
        <w:t>宣传</w:t>
      </w:r>
      <w:r w:rsidR="005B1B59" w:rsidRPr="005B1B59">
        <w:rPr>
          <w:rFonts w:hint="eastAsia"/>
        </w:rPr>
        <w:t>《中华人民共和国宪法》</w:t>
      </w:r>
      <w:r w:rsidR="00DA4F98">
        <w:rPr>
          <w:rFonts w:hint="eastAsia"/>
        </w:rPr>
        <w:t>、《</w:t>
      </w:r>
      <w:r w:rsidR="005B1B59" w:rsidRPr="005B1B59">
        <w:rPr>
          <w:rFonts w:hint="eastAsia"/>
        </w:rPr>
        <w:t>中华人民共和国民法典》</w:t>
      </w:r>
      <w:r w:rsidR="00DA4F98">
        <w:rPr>
          <w:rFonts w:hint="eastAsia"/>
        </w:rPr>
        <w:t>、</w:t>
      </w:r>
      <w:r w:rsidR="006628FF" w:rsidRPr="001A0EDE">
        <w:rPr>
          <w:rFonts w:hint="eastAsia"/>
        </w:rPr>
        <w:t>受众</w:t>
      </w:r>
      <w:r w:rsidR="00C13F6E">
        <w:t>3</w:t>
      </w:r>
      <w:r w:rsidR="006628FF" w:rsidRPr="001A0EDE">
        <w:rPr>
          <w:rFonts w:hint="eastAsia"/>
        </w:rPr>
        <w:t>00</w:t>
      </w:r>
      <w:r w:rsidR="006628FF" w:rsidRPr="001A0EDE">
        <w:rPr>
          <w:rFonts w:hint="eastAsia"/>
        </w:rPr>
        <w:t>余人次</w:t>
      </w:r>
      <w:r w:rsidR="00777A0B">
        <w:rPr>
          <w:rFonts w:hint="eastAsia"/>
        </w:rPr>
        <w:t>；</w:t>
      </w:r>
      <w:r w:rsidR="00777A0B">
        <w:rPr>
          <w:rFonts w:hint="eastAsia"/>
        </w:rPr>
        <w:t>1</w:t>
      </w:r>
      <w:r w:rsidR="00777A0B">
        <w:rPr>
          <w:rFonts w:hint="eastAsia"/>
        </w:rPr>
        <w:t>月份，借助年货节活动，宣传个体工商户经营方面相关法律内容，引导</w:t>
      </w:r>
      <w:r w:rsidR="005B1B59">
        <w:rPr>
          <w:rFonts w:hint="eastAsia"/>
        </w:rPr>
        <w:t>其</w:t>
      </w:r>
      <w:r w:rsidR="00777A0B">
        <w:rPr>
          <w:rFonts w:hint="eastAsia"/>
        </w:rPr>
        <w:t>诚信经营；</w:t>
      </w:r>
      <w:r w:rsidR="00777A0B">
        <w:rPr>
          <w:rFonts w:hint="eastAsia"/>
        </w:rPr>
        <w:t>3</w:t>
      </w:r>
      <w:r w:rsidR="00777A0B">
        <w:rPr>
          <w:rFonts w:hint="eastAsia"/>
        </w:rPr>
        <w:t>月份，</w:t>
      </w:r>
      <w:r w:rsidR="00777A0B" w:rsidRPr="00777A0B">
        <w:rPr>
          <w:rFonts w:hint="eastAsia"/>
        </w:rPr>
        <w:t>利用</w:t>
      </w:r>
      <w:r w:rsidR="00777A0B" w:rsidRPr="00777A0B">
        <w:rPr>
          <w:rFonts w:hint="eastAsia"/>
        </w:rPr>
        <w:t>3</w:t>
      </w:r>
      <w:r w:rsidR="00777A0B">
        <w:t>·</w:t>
      </w:r>
      <w:r w:rsidR="00777A0B" w:rsidRPr="00777A0B">
        <w:rPr>
          <w:rFonts w:hint="eastAsia"/>
        </w:rPr>
        <w:t>15</w:t>
      </w:r>
      <w:r w:rsidR="00777A0B" w:rsidRPr="00777A0B">
        <w:rPr>
          <w:rFonts w:hint="eastAsia"/>
        </w:rPr>
        <w:t>消费者权益日</w:t>
      </w:r>
      <w:r w:rsidR="00777A0B">
        <w:rPr>
          <w:rFonts w:hint="eastAsia"/>
        </w:rPr>
        <w:t>，</w:t>
      </w:r>
      <w:r w:rsidR="00777A0B" w:rsidRPr="00777A0B">
        <w:rPr>
          <w:rFonts w:hint="eastAsia"/>
        </w:rPr>
        <w:t>联合区市场监管局等</w:t>
      </w:r>
      <w:r w:rsidR="00777A0B" w:rsidRPr="00777A0B">
        <w:rPr>
          <w:rFonts w:hint="eastAsia"/>
        </w:rPr>
        <w:t>10</w:t>
      </w:r>
      <w:r w:rsidR="00777A0B" w:rsidRPr="00777A0B">
        <w:rPr>
          <w:rFonts w:hint="eastAsia"/>
        </w:rPr>
        <w:t>余个部门，在鲁百商厦广场向来往市民发放信用知识手册、诚信经营倡议书</w:t>
      </w:r>
      <w:r w:rsidR="00777A0B">
        <w:rPr>
          <w:rFonts w:hint="eastAsia"/>
        </w:rPr>
        <w:t>；</w:t>
      </w:r>
      <w:r w:rsidR="00777A0B">
        <w:rPr>
          <w:rFonts w:hint="eastAsia"/>
        </w:rPr>
        <w:t>5</w:t>
      </w:r>
      <w:r w:rsidR="00777A0B">
        <w:rPr>
          <w:rFonts w:hint="eastAsia"/>
        </w:rPr>
        <w:t>月份，联合区城管局开展垃圾分类宣传，向企业、个人宣传</w:t>
      </w:r>
      <w:r w:rsidR="00777A0B" w:rsidRPr="00777A0B">
        <w:rPr>
          <w:rFonts w:hint="eastAsia"/>
        </w:rPr>
        <w:t>《中华人民共和国固体废物污染环境防治法》</w:t>
      </w:r>
      <w:r w:rsidR="00777A0B">
        <w:rPr>
          <w:rFonts w:hint="eastAsia"/>
        </w:rPr>
        <w:t>及相关政策；</w:t>
      </w:r>
      <w:r w:rsidR="00777A0B">
        <w:rPr>
          <w:rFonts w:hint="eastAsia"/>
        </w:rPr>
        <w:t>1</w:t>
      </w:r>
      <w:r w:rsidR="00777A0B">
        <w:t>1</w:t>
      </w:r>
      <w:r w:rsidR="00777A0B">
        <w:rPr>
          <w:rFonts w:hint="eastAsia"/>
        </w:rPr>
        <w:t>月份，联同消防做好</w:t>
      </w:r>
      <w:r w:rsidR="00777A0B" w:rsidRPr="00777A0B">
        <w:rPr>
          <w:rFonts w:hint="eastAsia"/>
        </w:rPr>
        <w:t>消防安全宣传月</w:t>
      </w:r>
      <w:r w:rsidR="00777A0B">
        <w:rPr>
          <w:rFonts w:hint="eastAsia"/>
        </w:rPr>
        <w:t>活动。</w:t>
      </w:r>
      <w:r w:rsidR="00EC3913">
        <w:rPr>
          <w:rFonts w:hint="eastAsia"/>
        </w:rPr>
        <w:t>区工业信息化和科技局</w:t>
      </w:r>
      <w:r w:rsidR="00936BE7">
        <w:rPr>
          <w:rFonts w:hint="eastAsia"/>
        </w:rPr>
        <w:t>全年走访企业</w:t>
      </w:r>
      <w:r w:rsidR="00936BE7">
        <w:rPr>
          <w:rFonts w:hint="eastAsia"/>
        </w:rPr>
        <w:t>3</w:t>
      </w:r>
      <w:r w:rsidR="00936BE7">
        <w:t>00</w:t>
      </w:r>
      <w:r w:rsidR="00936BE7">
        <w:rPr>
          <w:rFonts w:hint="eastAsia"/>
        </w:rPr>
        <w:t>余家次，在入企走访调研过程中进行法治宣传活动，提高企业和工作人员的法治意识。</w:t>
      </w:r>
    </w:p>
    <w:p w14:paraId="7F02686A" w14:textId="53AE146C" w:rsidR="00777A0B" w:rsidRPr="00EC3913" w:rsidRDefault="00777A0B" w:rsidP="008A21D5">
      <w:pPr>
        <w:ind w:firstLine="640"/>
      </w:pPr>
      <w:r w:rsidRPr="00777A0B">
        <w:rPr>
          <w:rFonts w:ascii="楷体_GB2312" w:eastAsia="楷体_GB2312" w:hint="eastAsia"/>
        </w:rPr>
        <w:t>（三）</w:t>
      </w:r>
      <w:r w:rsidRPr="00777A0B">
        <w:rPr>
          <w:rFonts w:ascii="楷体_GB2312" w:eastAsia="楷体_GB2312" w:hAnsi="仿宋" w:cs="仿宋" w:hint="eastAsia"/>
          <w:szCs w:val="32"/>
        </w:rPr>
        <w:t>抓好信息公开，提高权力运行透明度。</w:t>
      </w:r>
      <w:r w:rsidR="00EC3913" w:rsidRPr="00EC3913">
        <w:rPr>
          <w:rFonts w:hint="eastAsia"/>
        </w:rPr>
        <w:t>围绕重点领域和中心工作，坚持公共服务全流程公开、社会关切全方位回应，依法依规公开政府信息、加强政府信息管理和规范、推动本单位政府信息公开标准化规范化</w:t>
      </w:r>
      <w:r w:rsidR="00EC3913">
        <w:rPr>
          <w:rFonts w:hint="eastAsia"/>
        </w:rPr>
        <w:t>。</w:t>
      </w:r>
      <w:r w:rsidR="00EC3913" w:rsidRPr="00EC3913">
        <w:rPr>
          <w:rFonts w:hint="eastAsia"/>
        </w:rPr>
        <w:t>2024</w:t>
      </w:r>
      <w:r w:rsidR="00EC3913" w:rsidRPr="00EC3913">
        <w:rPr>
          <w:rFonts w:hint="eastAsia"/>
        </w:rPr>
        <w:t>年度，区工业和信息化局在济</w:t>
      </w:r>
      <w:r w:rsidR="00EC3913" w:rsidRPr="00EC3913">
        <w:rPr>
          <w:rFonts w:hint="eastAsia"/>
        </w:rPr>
        <w:lastRenderedPageBreak/>
        <w:t>南市钢城区政府门户网站主动公开机构职能</w:t>
      </w:r>
      <w:r w:rsidR="00EC3913" w:rsidRPr="00EC3913">
        <w:rPr>
          <w:rFonts w:hint="eastAsia"/>
        </w:rPr>
        <w:t>3</w:t>
      </w:r>
      <w:r w:rsidR="00EC3913" w:rsidRPr="00EC3913">
        <w:rPr>
          <w:rFonts w:hint="eastAsia"/>
        </w:rPr>
        <w:t>条，财政信息</w:t>
      </w:r>
      <w:r w:rsidR="00EC3913" w:rsidRPr="00EC3913">
        <w:rPr>
          <w:rFonts w:hint="eastAsia"/>
        </w:rPr>
        <w:t>4</w:t>
      </w:r>
      <w:r w:rsidR="00EC3913" w:rsidRPr="00EC3913">
        <w:rPr>
          <w:rFonts w:hint="eastAsia"/>
        </w:rPr>
        <w:t>条，重点领域</w:t>
      </w:r>
      <w:r w:rsidR="00EC3913" w:rsidRPr="00EC3913">
        <w:rPr>
          <w:rFonts w:hint="eastAsia"/>
        </w:rPr>
        <w:t>22</w:t>
      </w:r>
      <w:r w:rsidR="00EC3913" w:rsidRPr="00EC3913">
        <w:rPr>
          <w:rFonts w:hint="eastAsia"/>
        </w:rPr>
        <w:t>条，建议提案</w:t>
      </w:r>
      <w:r w:rsidR="00EC3913" w:rsidRPr="00EC3913">
        <w:rPr>
          <w:rFonts w:hint="eastAsia"/>
        </w:rPr>
        <w:t>21</w:t>
      </w:r>
      <w:r w:rsidR="00EC3913" w:rsidRPr="00EC3913">
        <w:rPr>
          <w:rFonts w:hint="eastAsia"/>
        </w:rPr>
        <w:t>条，基础设施</w:t>
      </w:r>
      <w:r w:rsidR="00EC3913" w:rsidRPr="00EC3913">
        <w:rPr>
          <w:rFonts w:hint="eastAsia"/>
        </w:rPr>
        <w:t>3</w:t>
      </w:r>
      <w:r w:rsidR="00EC3913" w:rsidRPr="00EC3913">
        <w:rPr>
          <w:rFonts w:hint="eastAsia"/>
        </w:rPr>
        <w:t>条，部门动态</w:t>
      </w:r>
      <w:r w:rsidR="00EC3913" w:rsidRPr="00EC3913">
        <w:rPr>
          <w:rFonts w:hint="eastAsia"/>
        </w:rPr>
        <w:t>67</w:t>
      </w:r>
      <w:r w:rsidR="00EC3913" w:rsidRPr="00EC3913">
        <w:rPr>
          <w:rFonts w:hint="eastAsia"/>
        </w:rPr>
        <w:t>条，共</w:t>
      </w:r>
      <w:r w:rsidR="00EC3913" w:rsidRPr="00EC3913">
        <w:rPr>
          <w:rFonts w:hint="eastAsia"/>
        </w:rPr>
        <w:t>120</w:t>
      </w:r>
      <w:r w:rsidR="00EC3913" w:rsidRPr="00EC3913">
        <w:rPr>
          <w:rFonts w:hint="eastAsia"/>
        </w:rPr>
        <w:t>条。</w:t>
      </w:r>
    </w:p>
    <w:p w14:paraId="01EC33C1" w14:textId="6A5A928B" w:rsidR="00DD57DF" w:rsidRDefault="00DD57DF" w:rsidP="00DD57DF">
      <w:pPr>
        <w:pStyle w:val="a7"/>
        <w:overflowPunct w:val="0"/>
        <w:spacing w:after="0" w:line="616" w:lineRule="exact"/>
        <w:ind w:left="640"/>
        <w:rPr>
          <w:rFonts w:ascii="宋体" w:eastAsia="黑体" w:hAnsi="宋体"/>
          <w:kern w:val="21"/>
          <w:sz w:val="32"/>
          <w:szCs w:val="32"/>
        </w:rPr>
      </w:pPr>
      <w:r>
        <w:rPr>
          <w:rFonts w:ascii="宋体" w:eastAsia="黑体" w:hAnsi="宋体" w:hint="eastAsia"/>
          <w:kern w:val="21"/>
          <w:sz w:val="32"/>
          <w:szCs w:val="32"/>
        </w:rPr>
        <w:t>三、存在问题</w:t>
      </w:r>
    </w:p>
    <w:p w14:paraId="09D93902" w14:textId="74D02063" w:rsidR="00936BE7" w:rsidRDefault="00936BE7" w:rsidP="00936BE7">
      <w:pPr>
        <w:ind w:firstLine="640"/>
      </w:pPr>
      <w:r w:rsidRPr="00936BE7">
        <w:rPr>
          <w:rFonts w:hint="eastAsia"/>
        </w:rPr>
        <w:t>我局法治政府建设虽然取得了一定成效，但</w:t>
      </w:r>
      <w:r>
        <w:rPr>
          <w:rFonts w:hint="eastAsia"/>
        </w:rPr>
        <w:t>在一些方面仍有不足</w:t>
      </w:r>
      <w:r w:rsidRPr="00936BE7">
        <w:rPr>
          <w:rFonts w:hint="eastAsia"/>
        </w:rPr>
        <w:t>，还需要进一步提升</w:t>
      </w:r>
      <w:r>
        <w:rPr>
          <w:rFonts w:hint="eastAsia"/>
        </w:rPr>
        <w:t>。一是法律条例的研究仍待加强。</w:t>
      </w:r>
      <w:r w:rsidRPr="00936BE7">
        <w:rPr>
          <w:rFonts w:hint="eastAsia"/>
        </w:rPr>
        <w:t>目前对部分新出台或修订的法律法规学习不够深入，</w:t>
      </w:r>
      <w:r>
        <w:rPr>
          <w:rFonts w:hint="eastAsia"/>
        </w:rPr>
        <w:t>向企业进行</w:t>
      </w:r>
      <w:r w:rsidRPr="00936BE7">
        <w:rPr>
          <w:rFonts w:hint="eastAsia"/>
        </w:rPr>
        <w:t>政策解读和</w:t>
      </w:r>
      <w:r>
        <w:rPr>
          <w:rFonts w:hint="eastAsia"/>
        </w:rPr>
        <w:t>引导企业</w:t>
      </w:r>
      <w:r w:rsidRPr="00936BE7">
        <w:rPr>
          <w:rFonts w:hint="eastAsia"/>
        </w:rPr>
        <w:t>适用</w:t>
      </w:r>
      <w:r>
        <w:rPr>
          <w:rFonts w:hint="eastAsia"/>
        </w:rPr>
        <w:t>政策的</w:t>
      </w:r>
      <w:r w:rsidRPr="00936BE7">
        <w:rPr>
          <w:rFonts w:hint="eastAsia"/>
        </w:rPr>
        <w:t>能力有待提高，需进一步强化系统性培训</w:t>
      </w:r>
      <w:r>
        <w:rPr>
          <w:rFonts w:hint="eastAsia"/>
        </w:rPr>
        <w:t>学习；二是执法专业化建设有待加强，</w:t>
      </w:r>
      <w:r w:rsidRPr="00936BE7">
        <w:rPr>
          <w:rFonts w:hint="eastAsia"/>
        </w:rPr>
        <w:t>运用法治思维和法治方式推动</w:t>
      </w:r>
      <w:r>
        <w:rPr>
          <w:rFonts w:hint="eastAsia"/>
        </w:rPr>
        <w:t>企业和经济社会</w:t>
      </w:r>
      <w:r w:rsidRPr="00936BE7">
        <w:rPr>
          <w:rFonts w:hint="eastAsia"/>
        </w:rPr>
        <w:t>发展的水平不高</w:t>
      </w:r>
      <w:r>
        <w:rPr>
          <w:rFonts w:hint="eastAsia"/>
        </w:rPr>
        <w:t>，行政执法人员的专业水平需要提升；三是</w:t>
      </w:r>
      <w:r w:rsidRPr="00936BE7">
        <w:rPr>
          <w:rFonts w:hint="eastAsia"/>
        </w:rPr>
        <w:t>法治宣传</w:t>
      </w:r>
      <w:r>
        <w:rPr>
          <w:rFonts w:hint="eastAsia"/>
        </w:rPr>
        <w:t>质效有待加强，</w:t>
      </w:r>
      <w:r w:rsidRPr="00936BE7">
        <w:rPr>
          <w:rFonts w:hint="eastAsia"/>
        </w:rPr>
        <w:t>普法宣传形式较为单一，覆盖面不够广，</w:t>
      </w:r>
      <w:r>
        <w:rPr>
          <w:rFonts w:hint="eastAsia"/>
        </w:rPr>
        <w:t>企业和群众参与度和实际效果有待提升。</w:t>
      </w:r>
    </w:p>
    <w:p w14:paraId="60496C31" w14:textId="54A14D0C" w:rsidR="00DD57DF" w:rsidRDefault="00DD57DF" w:rsidP="00DD57DF">
      <w:pPr>
        <w:pStyle w:val="a7"/>
        <w:overflowPunct w:val="0"/>
        <w:spacing w:after="0" w:line="616" w:lineRule="exact"/>
        <w:ind w:left="640"/>
        <w:rPr>
          <w:rFonts w:ascii="宋体" w:eastAsia="黑体" w:hAnsi="宋体"/>
          <w:kern w:val="21"/>
          <w:sz w:val="32"/>
          <w:szCs w:val="32"/>
        </w:rPr>
      </w:pPr>
      <w:r>
        <w:rPr>
          <w:rFonts w:ascii="宋体" w:eastAsia="黑体" w:hAnsi="宋体" w:hint="eastAsia"/>
          <w:kern w:val="21"/>
          <w:sz w:val="32"/>
          <w:szCs w:val="32"/>
        </w:rPr>
        <w:t>四、下步工作打算</w:t>
      </w:r>
    </w:p>
    <w:p w14:paraId="086D7488" w14:textId="182CA827" w:rsidR="003E1F9B" w:rsidRDefault="009A21BB" w:rsidP="003E1F9B">
      <w:pPr>
        <w:ind w:firstLine="640"/>
      </w:pPr>
      <w:r>
        <w:rPr>
          <w:rFonts w:ascii="楷体_GB2312" w:eastAsia="楷体_GB2312" w:hAnsi="仿宋" w:cs="仿宋" w:hint="eastAsia"/>
          <w:szCs w:val="32"/>
        </w:rPr>
        <w:t>（一）切实加强法治学习教育。</w:t>
      </w:r>
      <w:r w:rsidR="003E1F9B">
        <w:rPr>
          <w:rFonts w:ascii="楷体_GB2312" w:eastAsia="楷体_GB2312" w:hAnsi="仿宋" w:cs="仿宋" w:hint="eastAsia"/>
          <w:szCs w:val="32"/>
        </w:rPr>
        <w:t>引导全体干部树立</w:t>
      </w:r>
      <w:r w:rsidR="003E1F9B">
        <w:rPr>
          <w:rFonts w:hint="eastAsia"/>
        </w:rPr>
        <w:t>常态化学法意识</w:t>
      </w:r>
      <w:r w:rsidR="00E907BE" w:rsidRPr="003E1F9B">
        <w:rPr>
          <w:rFonts w:hint="eastAsia"/>
        </w:rPr>
        <w:t>，</w:t>
      </w:r>
      <w:r w:rsidR="003E1F9B">
        <w:rPr>
          <w:rFonts w:hint="eastAsia"/>
        </w:rPr>
        <w:t>组织系统性培训学习，</w:t>
      </w:r>
      <w:r w:rsidR="00E907BE" w:rsidRPr="003E1F9B">
        <w:rPr>
          <w:rFonts w:hint="eastAsia"/>
        </w:rPr>
        <w:t>通过集中培训、专题讲座等多种形式，</w:t>
      </w:r>
      <w:r w:rsidR="003E1F9B">
        <w:rPr>
          <w:rFonts w:hint="eastAsia"/>
        </w:rPr>
        <w:t>掌握新出台或修订的业务工作相关法律法规，提高全局干部职工的法律素养。加强法律及政策的解读能力培训，提高向企业传达法律和政策、引导企业用法用政策的能力，确保落实到位。</w:t>
      </w:r>
    </w:p>
    <w:p w14:paraId="7BC42988" w14:textId="0B7BC555" w:rsidR="00801865" w:rsidRPr="00801865" w:rsidRDefault="009A21BB" w:rsidP="00801865">
      <w:pPr>
        <w:ind w:firstLine="640"/>
      </w:pPr>
      <w:r>
        <w:rPr>
          <w:rFonts w:ascii="楷体_GB2312" w:eastAsia="楷体_GB2312" w:hAnsi="仿宋" w:cs="仿宋" w:hint="eastAsia"/>
          <w:szCs w:val="32"/>
        </w:rPr>
        <w:t>（二）</w:t>
      </w:r>
      <w:r w:rsidR="00AA4644">
        <w:rPr>
          <w:rFonts w:ascii="楷体_GB2312" w:eastAsia="楷体_GB2312" w:hAnsi="仿宋" w:cs="仿宋" w:hint="eastAsia"/>
          <w:szCs w:val="32"/>
        </w:rPr>
        <w:t>切实加强法治队伍建设</w:t>
      </w:r>
      <w:r>
        <w:rPr>
          <w:rFonts w:ascii="楷体_GB2312" w:eastAsia="楷体_GB2312" w:hAnsi="仿宋" w:cs="仿宋" w:hint="eastAsia"/>
          <w:szCs w:val="32"/>
        </w:rPr>
        <w:t>。</w:t>
      </w:r>
      <w:r w:rsidR="00801865">
        <w:rPr>
          <w:rFonts w:hint="eastAsia"/>
        </w:rPr>
        <w:t>邀请其他执法部门专家对单位干部进行执法培训</w:t>
      </w:r>
      <w:r w:rsidR="00801865" w:rsidRPr="00801865">
        <w:rPr>
          <w:rFonts w:hint="eastAsia"/>
        </w:rPr>
        <w:t>，提高执法人员的法律素养和执法水平，确保执法过程规范、严格。</w:t>
      </w:r>
      <w:r w:rsidR="00801865">
        <w:rPr>
          <w:rFonts w:hint="eastAsia"/>
        </w:rPr>
        <w:t>在区司法局指导下，</w:t>
      </w:r>
      <w:r w:rsidR="00801865" w:rsidRPr="00801865">
        <w:rPr>
          <w:rFonts w:hint="eastAsia"/>
        </w:rPr>
        <w:t>加强对执法活动的监督和管理，</w:t>
      </w:r>
      <w:r w:rsidR="00801865">
        <w:rPr>
          <w:rFonts w:hint="eastAsia"/>
        </w:rPr>
        <w:t>及时发现并纠正执法过程中的问题，及时向社会公开执法结果。</w:t>
      </w:r>
    </w:p>
    <w:p w14:paraId="3E265199" w14:textId="5C98FCFA" w:rsidR="00801865" w:rsidRPr="0000333C" w:rsidRDefault="009A21BB" w:rsidP="0000333C">
      <w:pPr>
        <w:ind w:firstLine="640"/>
      </w:pPr>
      <w:r>
        <w:rPr>
          <w:rFonts w:ascii="楷体_GB2312" w:eastAsia="楷体_GB2312" w:hAnsi="仿宋" w:cs="仿宋" w:hint="eastAsia"/>
          <w:szCs w:val="32"/>
        </w:rPr>
        <w:t>（三）切实加强法治宣传效果。</w:t>
      </w:r>
      <w:r w:rsidR="00801865" w:rsidRPr="0000333C">
        <w:rPr>
          <w:rFonts w:hint="eastAsia"/>
        </w:rPr>
        <w:t>创新普法宣传形式，利用新</w:t>
      </w:r>
      <w:r w:rsidR="00801865" w:rsidRPr="0000333C">
        <w:rPr>
          <w:rFonts w:hint="eastAsia"/>
        </w:rPr>
        <w:lastRenderedPageBreak/>
        <w:t>媒体平台、线上线下活动等多种方式开展法治宣传，提高宣传的吸引力和覆盖面。加强与企业、</w:t>
      </w:r>
      <w:r w:rsidR="0000333C" w:rsidRPr="0000333C">
        <w:rPr>
          <w:rFonts w:hint="eastAsia"/>
        </w:rPr>
        <w:t>街道（功能区）</w:t>
      </w:r>
      <w:r w:rsidR="00801865" w:rsidRPr="0000333C">
        <w:rPr>
          <w:rFonts w:hint="eastAsia"/>
        </w:rPr>
        <w:t>的合作，</w:t>
      </w:r>
      <w:r w:rsidR="0000333C" w:rsidRPr="0000333C">
        <w:rPr>
          <w:rFonts w:hint="eastAsia"/>
        </w:rPr>
        <w:t>利用大型活动共同开展法治宣传</w:t>
      </w:r>
      <w:r w:rsidR="00801865" w:rsidRPr="0000333C">
        <w:rPr>
          <w:rFonts w:hint="eastAsia"/>
        </w:rPr>
        <w:t>，提高群众参与度和实际效果。</w:t>
      </w:r>
    </w:p>
    <w:p w14:paraId="524F7D01" w14:textId="742DD982" w:rsidR="004770C2" w:rsidRPr="0000333C" w:rsidRDefault="004770C2" w:rsidP="0000333C">
      <w:pPr>
        <w:ind w:firstLineChars="62" w:firstLine="198"/>
      </w:pPr>
    </w:p>
    <w:sectPr w:rsidR="004770C2" w:rsidRPr="0000333C" w:rsidSect="00272460">
      <w:headerReference w:type="even" r:id="rId7"/>
      <w:headerReference w:type="default" r:id="rId8"/>
      <w:footerReference w:type="even" r:id="rId9"/>
      <w:footerReference w:type="default" r:id="rId10"/>
      <w:headerReference w:type="first" r:id="rId11"/>
      <w:footerReference w:type="first" r:id="rId12"/>
      <w:pgSz w:w="11906" w:h="16838"/>
      <w:pgMar w:top="1531" w:right="1531" w:bottom="1531"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498FE" w14:textId="77777777" w:rsidR="00F83D6B" w:rsidRDefault="00F83D6B" w:rsidP="00DA6F39">
      <w:pPr>
        <w:spacing w:line="240" w:lineRule="auto"/>
        <w:ind w:firstLine="640"/>
      </w:pPr>
      <w:r>
        <w:separator/>
      </w:r>
    </w:p>
  </w:endnote>
  <w:endnote w:type="continuationSeparator" w:id="0">
    <w:p w14:paraId="6A656F75" w14:textId="77777777" w:rsidR="00F83D6B" w:rsidRDefault="00F83D6B" w:rsidP="00DA6F3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684554"/>
      <w:docPartObj>
        <w:docPartGallery w:val="Page Numbers (Bottom of Page)"/>
        <w:docPartUnique/>
      </w:docPartObj>
    </w:sdtPr>
    <w:sdtEndPr>
      <w:rPr>
        <w:rFonts w:ascii="宋体" w:eastAsia="宋体" w:hAnsi="宋体"/>
        <w:sz w:val="28"/>
        <w:szCs w:val="28"/>
      </w:rPr>
    </w:sdtEndPr>
    <w:sdtContent>
      <w:p w14:paraId="339FB7D5" w14:textId="525897AA" w:rsidR="00DA6F39" w:rsidRPr="00272460" w:rsidRDefault="00272460" w:rsidP="00272460">
        <w:pPr>
          <w:pStyle w:val="a5"/>
          <w:ind w:firstLineChars="0" w:firstLine="0"/>
          <w:rPr>
            <w:rFonts w:ascii="宋体" w:eastAsia="宋体" w:hAnsi="宋体"/>
            <w:sz w:val="28"/>
            <w:szCs w:val="28"/>
          </w:rPr>
        </w:pPr>
        <w:r w:rsidRPr="00272460">
          <w:rPr>
            <w:rFonts w:ascii="宋体" w:eastAsia="宋体" w:hAnsi="宋体"/>
            <w:sz w:val="28"/>
            <w:szCs w:val="28"/>
          </w:rPr>
          <w:fldChar w:fldCharType="begin"/>
        </w:r>
        <w:r w:rsidRPr="00272460">
          <w:rPr>
            <w:rFonts w:ascii="宋体" w:eastAsia="宋体" w:hAnsi="宋体"/>
            <w:sz w:val="28"/>
            <w:szCs w:val="28"/>
          </w:rPr>
          <w:instrText>PAGE   \* MERGEFORMAT</w:instrText>
        </w:r>
        <w:r w:rsidRPr="00272460">
          <w:rPr>
            <w:rFonts w:ascii="宋体" w:eastAsia="宋体" w:hAnsi="宋体"/>
            <w:sz w:val="28"/>
            <w:szCs w:val="28"/>
          </w:rPr>
          <w:fldChar w:fldCharType="separate"/>
        </w:r>
        <w:r w:rsidR="004E1E5D" w:rsidRPr="004E1E5D">
          <w:rPr>
            <w:rFonts w:ascii="宋体" w:eastAsia="宋体" w:hAnsi="宋体"/>
            <w:noProof/>
            <w:sz w:val="28"/>
            <w:szCs w:val="28"/>
            <w:lang w:val="zh-CN"/>
          </w:rPr>
          <w:t>-</w:t>
        </w:r>
        <w:r w:rsidR="004E1E5D">
          <w:rPr>
            <w:rFonts w:ascii="宋体" w:eastAsia="宋体" w:hAnsi="宋体"/>
            <w:noProof/>
            <w:sz w:val="28"/>
            <w:szCs w:val="28"/>
          </w:rPr>
          <w:t xml:space="preserve"> 4 -</w:t>
        </w:r>
        <w:r w:rsidRPr="00272460">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92304"/>
      <w:docPartObj>
        <w:docPartGallery w:val="Page Numbers (Bottom of Page)"/>
        <w:docPartUnique/>
      </w:docPartObj>
    </w:sdtPr>
    <w:sdtEndPr>
      <w:rPr>
        <w:rFonts w:ascii="宋体" w:eastAsia="宋体" w:hAnsi="宋体"/>
        <w:sz w:val="28"/>
        <w:szCs w:val="28"/>
      </w:rPr>
    </w:sdtEndPr>
    <w:sdtContent>
      <w:p w14:paraId="18BFB10C" w14:textId="623D204D" w:rsidR="00DA6F39" w:rsidRPr="00272460" w:rsidRDefault="00272460" w:rsidP="00272460">
        <w:pPr>
          <w:pStyle w:val="a5"/>
          <w:ind w:firstLine="360"/>
          <w:jc w:val="right"/>
          <w:rPr>
            <w:rFonts w:ascii="宋体" w:eastAsia="宋体" w:hAnsi="宋体"/>
            <w:sz w:val="28"/>
            <w:szCs w:val="28"/>
          </w:rPr>
        </w:pPr>
        <w:r w:rsidRPr="00272460">
          <w:rPr>
            <w:rFonts w:ascii="宋体" w:eastAsia="宋体" w:hAnsi="宋体"/>
            <w:sz w:val="28"/>
            <w:szCs w:val="28"/>
          </w:rPr>
          <w:fldChar w:fldCharType="begin"/>
        </w:r>
        <w:r w:rsidRPr="00272460">
          <w:rPr>
            <w:rFonts w:ascii="宋体" w:eastAsia="宋体" w:hAnsi="宋体"/>
            <w:sz w:val="28"/>
            <w:szCs w:val="28"/>
          </w:rPr>
          <w:instrText>PAGE   \* MERGEFORMAT</w:instrText>
        </w:r>
        <w:r w:rsidRPr="00272460">
          <w:rPr>
            <w:rFonts w:ascii="宋体" w:eastAsia="宋体" w:hAnsi="宋体"/>
            <w:sz w:val="28"/>
            <w:szCs w:val="28"/>
          </w:rPr>
          <w:fldChar w:fldCharType="separate"/>
        </w:r>
        <w:r w:rsidR="004E1E5D" w:rsidRPr="004E1E5D">
          <w:rPr>
            <w:rFonts w:ascii="宋体" w:eastAsia="宋体" w:hAnsi="宋体"/>
            <w:noProof/>
            <w:sz w:val="28"/>
            <w:szCs w:val="28"/>
            <w:lang w:val="zh-CN"/>
          </w:rPr>
          <w:t>-</w:t>
        </w:r>
        <w:r w:rsidR="004E1E5D">
          <w:rPr>
            <w:rFonts w:ascii="宋体" w:eastAsia="宋体" w:hAnsi="宋体"/>
            <w:noProof/>
            <w:sz w:val="28"/>
            <w:szCs w:val="28"/>
          </w:rPr>
          <w:t xml:space="preserve"> 1 -</w:t>
        </w:r>
        <w:r w:rsidRPr="00272460">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E966" w14:textId="77777777" w:rsidR="00DA6F39" w:rsidRDefault="00DA6F39">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95E5" w14:textId="77777777" w:rsidR="00F83D6B" w:rsidRDefault="00F83D6B" w:rsidP="00DA6F39">
      <w:pPr>
        <w:spacing w:line="240" w:lineRule="auto"/>
        <w:ind w:firstLine="640"/>
      </w:pPr>
      <w:r>
        <w:separator/>
      </w:r>
    </w:p>
  </w:footnote>
  <w:footnote w:type="continuationSeparator" w:id="0">
    <w:p w14:paraId="1F9EF596" w14:textId="77777777" w:rsidR="00F83D6B" w:rsidRDefault="00F83D6B" w:rsidP="00DA6F3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B9B4" w14:textId="77777777" w:rsidR="00DA6F39" w:rsidRDefault="00DA6F39">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52DC" w14:textId="77777777" w:rsidR="00DA6F39" w:rsidRDefault="00DA6F39">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C251" w14:textId="77777777" w:rsidR="00DA6F39" w:rsidRDefault="00DA6F39">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50EBF"/>
    <w:multiLevelType w:val="singleLevel"/>
    <w:tmpl w:val="A892775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333C"/>
    <w:rsid w:val="001A0EDE"/>
    <w:rsid w:val="00220393"/>
    <w:rsid w:val="00272460"/>
    <w:rsid w:val="002E794F"/>
    <w:rsid w:val="003E1F9B"/>
    <w:rsid w:val="003F12DA"/>
    <w:rsid w:val="00430923"/>
    <w:rsid w:val="004770C2"/>
    <w:rsid w:val="004E1E5D"/>
    <w:rsid w:val="00585FEC"/>
    <w:rsid w:val="005B1B59"/>
    <w:rsid w:val="005B613E"/>
    <w:rsid w:val="005F08EC"/>
    <w:rsid w:val="00610401"/>
    <w:rsid w:val="006628FF"/>
    <w:rsid w:val="007300FB"/>
    <w:rsid w:val="00777A0B"/>
    <w:rsid w:val="007908B3"/>
    <w:rsid w:val="00801865"/>
    <w:rsid w:val="00862C5E"/>
    <w:rsid w:val="008A21D5"/>
    <w:rsid w:val="008B436E"/>
    <w:rsid w:val="00936BE7"/>
    <w:rsid w:val="009A21BB"/>
    <w:rsid w:val="00A65330"/>
    <w:rsid w:val="00AA4644"/>
    <w:rsid w:val="00AB113F"/>
    <w:rsid w:val="00AE6671"/>
    <w:rsid w:val="00B41821"/>
    <w:rsid w:val="00B44A2E"/>
    <w:rsid w:val="00C13F6E"/>
    <w:rsid w:val="00CB17F3"/>
    <w:rsid w:val="00DA04BD"/>
    <w:rsid w:val="00DA4F98"/>
    <w:rsid w:val="00DA6F39"/>
    <w:rsid w:val="00DD57DF"/>
    <w:rsid w:val="00E44C2B"/>
    <w:rsid w:val="00E56239"/>
    <w:rsid w:val="00E907BE"/>
    <w:rsid w:val="00EC3913"/>
    <w:rsid w:val="00F71049"/>
    <w:rsid w:val="00F8211D"/>
    <w:rsid w:val="00F83D6B"/>
    <w:rsid w:val="00FA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F80D"/>
  <w15:chartTrackingRefBased/>
  <w15:docId w15:val="{159E51BE-B15F-4C2A-B755-3C5EC1F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5E"/>
    <w:pPr>
      <w:widowControl w:val="0"/>
      <w:spacing w:line="560" w:lineRule="exact"/>
      <w:ind w:firstLineChars="200" w:firstLine="200"/>
      <w:jc w:val="both"/>
    </w:pPr>
    <w:rPr>
      <w:rFonts w:ascii="Times New Roman" w:eastAsia="仿宋_GB2312" w:hAnsi="Times New Roman"/>
      <w:sz w:val="32"/>
      <w:szCs w:val="24"/>
    </w:rPr>
  </w:style>
  <w:style w:type="paragraph" w:styleId="1">
    <w:name w:val="heading 1"/>
    <w:basedOn w:val="a"/>
    <w:next w:val="a"/>
    <w:link w:val="10"/>
    <w:qFormat/>
    <w:rsid w:val="00AE667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E6671"/>
    <w:rPr>
      <w:rFonts w:eastAsia="仿宋"/>
      <w:b/>
      <w:kern w:val="44"/>
      <w:sz w:val="44"/>
      <w:szCs w:val="24"/>
    </w:rPr>
  </w:style>
  <w:style w:type="paragraph" w:styleId="a3">
    <w:name w:val="header"/>
    <w:basedOn w:val="a"/>
    <w:link w:val="a4"/>
    <w:uiPriority w:val="99"/>
    <w:unhideWhenUsed/>
    <w:rsid w:val="00DA6F39"/>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DA6F39"/>
    <w:rPr>
      <w:rFonts w:ascii="Times New Roman" w:eastAsia="仿宋_GB2312" w:hAnsi="Times New Roman"/>
      <w:sz w:val="18"/>
      <w:szCs w:val="18"/>
    </w:rPr>
  </w:style>
  <w:style w:type="paragraph" w:styleId="a5">
    <w:name w:val="footer"/>
    <w:basedOn w:val="a"/>
    <w:link w:val="a6"/>
    <w:uiPriority w:val="99"/>
    <w:unhideWhenUsed/>
    <w:rsid w:val="00DA6F39"/>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DA6F39"/>
    <w:rPr>
      <w:rFonts w:ascii="Times New Roman" w:eastAsia="仿宋_GB2312" w:hAnsi="Times New Roman"/>
      <w:sz w:val="18"/>
      <w:szCs w:val="18"/>
    </w:rPr>
  </w:style>
  <w:style w:type="paragraph" w:styleId="a7">
    <w:name w:val="Body Text"/>
    <w:basedOn w:val="a"/>
    <w:link w:val="a8"/>
    <w:uiPriority w:val="99"/>
    <w:qFormat/>
    <w:rsid w:val="00DD57DF"/>
    <w:pPr>
      <w:spacing w:after="120" w:line="240" w:lineRule="auto"/>
      <w:ind w:firstLineChars="0" w:firstLine="0"/>
    </w:pPr>
    <w:rPr>
      <w:rFonts w:eastAsia="宋体" w:cs="Times New Roman"/>
      <w:sz w:val="21"/>
      <w:szCs w:val="20"/>
    </w:rPr>
  </w:style>
  <w:style w:type="character" w:customStyle="1" w:styleId="a8">
    <w:name w:val="正文文本 字符"/>
    <w:basedOn w:val="a0"/>
    <w:link w:val="a7"/>
    <w:uiPriority w:val="99"/>
    <w:rsid w:val="00DD57DF"/>
    <w:rPr>
      <w:rFonts w:ascii="Times New Roman" w:eastAsia="宋体" w:hAnsi="Times New Roman" w:cs="Times New Roman"/>
      <w:szCs w:val="20"/>
    </w:rPr>
  </w:style>
  <w:style w:type="character" w:styleId="a9">
    <w:name w:val="Strong"/>
    <w:basedOn w:val="a0"/>
    <w:uiPriority w:val="22"/>
    <w:qFormat/>
    <w:rsid w:val="00936BE7"/>
    <w:rPr>
      <w:b/>
      <w:bCs/>
    </w:rPr>
  </w:style>
  <w:style w:type="paragraph" w:styleId="aa">
    <w:name w:val="Balloon Text"/>
    <w:basedOn w:val="a"/>
    <w:link w:val="ab"/>
    <w:uiPriority w:val="99"/>
    <w:semiHidden/>
    <w:unhideWhenUsed/>
    <w:rsid w:val="00DA04BD"/>
    <w:pPr>
      <w:spacing w:line="240" w:lineRule="auto"/>
    </w:pPr>
    <w:rPr>
      <w:sz w:val="18"/>
      <w:szCs w:val="18"/>
    </w:rPr>
  </w:style>
  <w:style w:type="character" w:customStyle="1" w:styleId="ab">
    <w:name w:val="批注框文本 字符"/>
    <w:basedOn w:val="a0"/>
    <w:link w:val="aa"/>
    <w:uiPriority w:val="99"/>
    <w:semiHidden/>
    <w:rsid w:val="00DA04BD"/>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王</dc:creator>
  <cp:keywords/>
  <dc:description/>
  <cp:lastModifiedBy>Lenovo</cp:lastModifiedBy>
  <cp:revision>34</cp:revision>
  <cp:lastPrinted>2025-03-27T08:11:00Z</cp:lastPrinted>
  <dcterms:created xsi:type="dcterms:W3CDTF">2024-03-20T02:49:00Z</dcterms:created>
  <dcterms:modified xsi:type="dcterms:W3CDTF">2025-03-27T08:18:00Z</dcterms:modified>
</cp:coreProperties>
</file>