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5D" w:rsidRPr="00AB30D0" w:rsidRDefault="0037685D" w:rsidP="0037685D">
      <w:pPr>
        <w:overflowPunct w:val="0"/>
        <w:spacing w:line="240" w:lineRule="exact"/>
        <w:rPr>
          <w:rFonts w:ascii="新宋体" w:eastAsia="方正小标宋简体" w:hAnsi="新宋体"/>
          <w:bCs/>
          <w:color w:val="FF0000"/>
          <w:w w:val="40"/>
          <w:sz w:val="40"/>
          <w:szCs w:val="40"/>
        </w:rPr>
      </w:pPr>
    </w:p>
    <w:p w:rsidR="0037685D" w:rsidRPr="00AB30D0" w:rsidRDefault="0037685D" w:rsidP="0037685D">
      <w:pPr>
        <w:pStyle w:val="20"/>
        <w:overflowPunct w:val="0"/>
        <w:spacing w:line="240" w:lineRule="exact"/>
        <w:rPr>
          <w:rFonts w:ascii="新宋体" w:hAnsi="新宋体"/>
        </w:rPr>
      </w:pPr>
    </w:p>
    <w:p w:rsidR="0037685D" w:rsidRPr="00AB30D0" w:rsidRDefault="0037685D" w:rsidP="0037685D">
      <w:pPr>
        <w:pStyle w:val="20"/>
        <w:overflowPunct w:val="0"/>
        <w:spacing w:line="240" w:lineRule="exact"/>
        <w:rPr>
          <w:rFonts w:ascii="新宋体" w:hAnsi="新宋体"/>
        </w:rPr>
      </w:pPr>
    </w:p>
    <w:p w:rsidR="0037685D" w:rsidRPr="00AB30D0" w:rsidRDefault="0037685D" w:rsidP="0037685D">
      <w:pPr>
        <w:pStyle w:val="20"/>
        <w:overflowPunct w:val="0"/>
        <w:spacing w:line="240" w:lineRule="exact"/>
        <w:rPr>
          <w:rFonts w:ascii="新宋体" w:hAnsi="新宋体"/>
        </w:rPr>
      </w:pPr>
    </w:p>
    <w:p w:rsidR="0037685D" w:rsidRPr="00AB30D0" w:rsidRDefault="0037685D" w:rsidP="0037685D">
      <w:pPr>
        <w:pStyle w:val="20"/>
        <w:overflowPunct w:val="0"/>
        <w:spacing w:line="240" w:lineRule="exact"/>
        <w:rPr>
          <w:rFonts w:ascii="新宋体" w:hAnsi="新宋体"/>
        </w:rPr>
      </w:pPr>
    </w:p>
    <w:p w:rsidR="0037685D" w:rsidRPr="00EF272F" w:rsidRDefault="0037685D" w:rsidP="0037685D">
      <w:pPr>
        <w:overflowPunct w:val="0"/>
        <w:jc w:val="center"/>
        <w:rPr>
          <w:rFonts w:ascii="新宋体" w:eastAsia="方正小标宋简体" w:hAnsi="新宋体"/>
          <w:color w:val="FF0000"/>
          <w:w w:val="45"/>
          <w:sz w:val="146"/>
          <w:szCs w:val="146"/>
        </w:rPr>
      </w:pPr>
      <w:r w:rsidRPr="00EF272F">
        <w:rPr>
          <w:rFonts w:ascii="新宋体" w:eastAsia="方正小标宋简体" w:hAnsi="新宋体" w:cs="方正小标宋简体" w:hint="eastAsia"/>
          <w:color w:val="FF0000"/>
          <w:w w:val="45"/>
          <w:sz w:val="146"/>
          <w:szCs w:val="146"/>
        </w:rPr>
        <w:t>济南市钢城区人民政府办公室</w:t>
      </w:r>
    </w:p>
    <w:p w:rsidR="0037685D" w:rsidRPr="00AB30D0" w:rsidRDefault="0037685D" w:rsidP="0037685D">
      <w:pPr>
        <w:overflowPunct w:val="0"/>
        <w:spacing w:line="616" w:lineRule="exact"/>
        <w:rPr>
          <w:rFonts w:ascii="新宋体" w:eastAsia="方正仿宋简体" w:hAnsi="新宋体"/>
          <w:bCs/>
          <w:color w:val="FF0000"/>
          <w:w w:val="45"/>
        </w:rPr>
      </w:pPr>
    </w:p>
    <w:p w:rsidR="0037685D" w:rsidRPr="00AB30D0" w:rsidRDefault="0037685D" w:rsidP="0037685D">
      <w:pPr>
        <w:overflowPunct w:val="0"/>
        <w:spacing w:line="616" w:lineRule="exact"/>
        <w:jc w:val="center"/>
        <w:rPr>
          <w:rFonts w:ascii="新宋体" w:eastAsia="方正仿宋简体" w:hAnsi="新宋体"/>
          <w:bCs/>
          <w:sz w:val="32"/>
          <w:szCs w:val="32"/>
        </w:rPr>
      </w:pPr>
      <w:r w:rsidRPr="00AB30D0">
        <w:rPr>
          <w:rFonts w:ascii="新宋体" w:eastAsia="方正仿宋简体" w:hAnsi="新宋体" w:cs="文星仿宋" w:hint="eastAsia"/>
          <w:bCs/>
          <w:sz w:val="32"/>
          <w:szCs w:val="32"/>
        </w:rPr>
        <w:t>钢城政办字〔</w:t>
      </w:r>
      <w:r w:rsidRPr="00AB30D0">
        <w:rPr>
          <w:rFonts w:ascii="新宋体" w:eastAsia="方正仿宋简体" w:hAnsi="新宋体" w:cs="新宋体" w:hint="eastAsia"/>
          <w:bCs/>
          <w:sz w:val="32"/>
          <w:szCs w:val="32"/>
        </w:rPr>
        <w:t>2023</w:t>
      </w:r>
      <w:r w:rsidRPr="00AB30D0">
        <w:rPr>
          <w:rFonts w:ascii="新宋体" w:eastAsia="方正仿宋简体" w:hAnsi="新宋体" w:cs="文星仿宋" w:hint="eastAsia"/>
          <w:bCs/>
          <w:sz w:val="32"/>
          <w:szCs w:val="32"/>
        </w:rPr>
        <w:t>〕</w:t>
      </w:r>
      <w:r w:rsidRPr="00AB30D0">
        <w:rPr>
          <w:rFonts w:ascii="新宋体" w:eastAsia="方正仿宋简体" w:hAnsi="新宋体" w:cs="文星仿宋" w:hint="eastAsia"/>
          <w:bCs/>
          <w:sz w:val="32"/>
          <w:szCs w:val="32"/>
        </w:rPr>
        <w:t>20</w:t>
      </w:r>
      <w:r w:rsidRPr="00AB30D0">
        <w:rPr>
          <w:rFonts w:ascii="新宋体" w:eastAsia="方正仿宋简体" w:hAnsi="新宋体" w:cs="文星仿宋" w:hint="eastAsia"/>
          <w:bCs/>
          <w:sz w:val="32"/>
          <w:szCs w:val="32"/>
        </w:rPr>
        <w:t>号</w:t>
      </w:r>
    </w:p>
    <w:p w:rsidR="0037685D" w:rsidRPr="00AB30D0" w:rsidRDefault="00D567BA" w:rsidP="0037685D">
      <w:pPr>
        <w:overflowPunct w:val="0"/>
        <w:spacing w:line="520" w:lineRule="exact"/>
        <w:ind w:firstLine="357"/>
        <w:rPr>
          <w:rFonts w:ascii="新宋体" w:eastAsia="方正仿宋简体" w:hAnsi="新宋体"/>
          <w:bCs/>
          <w:sz w:val="32"/>
          <w:szCs w:val="32"/>
        </w:rPr>
      </w:pPr>
      <w:r w:rsidRPr="00D567BA">
        <w:rPr>
          <w:rFonts w:ascii="新宋体" w:eastAsia="方正仿宋简体" w:hAnsi="新宋体"/>
          <w:snapToGrid w:val="0"/>
          <w:sz w:val="32"/>
          <w:szCs w:val="32"/>
          <w:lang w:val="zh-CN" w:eastAsia="en-US" w:bidi="zh-CN"/>
        </w:rPr>
        <w:pict>
          <v:line id="直线 9" o:spid="_x0000_s1026" style="position:absolute;left:0;text-align:left;z-index:-251656192;mso-position-horizontal:center" from="0,2.8pt" to="447.85pt,2.8pt" strokecolor="red" strokeweight="1.5pt"/>
        </w:pict>
      </w:r>
    </w:p>
    <w:p w:rsidR="00394C4A" w:rsidRPr="00AB30D0" w:rsidRDefault="00394C4A" w:rsidP="0037685D">
      <w:pPr>
        <w:overflowPunct w:val="0"/>
        <w:spacing w:line="520" w:lineRule="exact"/>
        <w:jc w:val="center"/>
        <w:rPr>
          <w:rFonts w:ascii="新宋体" w:eastAsia="方正小标宋简体" w:hAnsi="新宋体" w:cs="方正小标宋简体"/>
          <w:bCs/>
          <w:kern w:val="0"/>
          <w:sz w:val="44"/>
          <w:szCs w:val="44"/>
        </w:rPr>
      </w:pPr>
      <w:r w:rsidRPr="00AB30D0">
        <w:rPr>
          <w:rFonts w:ascii="新宋体" w:eastAsia="方正小标宋简体" w:hAnsi="新宋体" w:cs="方正小标宋简体" w:hint="eastAsia"/>
          <w:bCs/>
          <w:kern w:val="0"/>
          <w:sz w:val="44"/>
          <w:szCs w:val="44"/>
        </w:rPr>
        <w:t>济南市钢城区人民政府办公室</w:t>
      </w:r>
    </w:p>
    <w:p w:rsidR="00394C4A" w:rsidRPr="00AB30D0" w:rsidRDefault="00394C4A" w:rsidP="0037685D">
      <w:pPr>
        <w:overflowPunct w:val="0"/>
        <w:spacing w:line="520" w:lineRule="exact"/>
        <w:jc w:val="center"/>
        <w:rPr>
          <w:rFonts w:ascii="新宋体" w:eastAsia="方正小标宋简体" w:hAnsi="新宋体" w:cs="方正小标宋简体"/>
          <w:bCs/>
          <w:kern w:val="0"/>
          <w:sz w:val="44"/>
          <w:szCs w:val="44"/>
        </w:rPr>
      </w:pPr>
      <w:r w:rsidRPr="00AB30D0">
        <w:rPr>
          <w:rFonts w:ascii="新宋体" w:eastAsia="方正小标宋简体" w:hAnsi="新宋体" w:cs="方正小标宋简体" w:hint="eastAsia"/>
          <w:bCs/>
          <w:kern w:val="0"/>
          <w:sz w:val="44"/>
          <w:szCs w:val="44"/>
        </w:rPr>
        <w:t>关于印发济南市钢城区重污染天气</w:t>
      </w:r>
    </w:p>
    <w:p w:rsidR="00394C4A" w:rsidRPr="00AB30D0" w:rsidRDefault="00394C4A" w:rsidP="0037685D">
      <w:pPr>
        <w:overflowPunct w:val="0"/>
        <w:spacing w:line="520" w:lineRule="exact"/>
        <w:jc w:val="center"/>
        <w:rPr>
          <w:rFonts w:ascii="新宋体" w:eastAsia="方正小标宋简体" w:hAnsi="新宋体" w:cs="方正小标宋简体"/>
          <w:bCs/>
          <w:kern w:val="0"/>
          <w:sz w:val="44"/>
          <w:szCs w:val="44"/>
        </w:rPr>
      </w:pPr>
      <w:r w:rsidRPr="00AB30D0">
        <w:rPr>
          <w:rFonts w:ascii="新宋体" w:eastAsia="方正小标宋简体" w:hAnsi="新宋体" w:cs="方正小标宋简体" w:hint="eastAsia"/>
          <w:bCs/>
          <w:kern w:val="0"/>
          <w:sz w:val="44"/>
          <w:szCs w:val="44"/>
        </w:rPr>
        <w:t>应急预案的通知</w:t>
      </w:r>
    </w:p>
    <w:p w:rsidR="00394C4A" w:rsidRPr="00AB30D0" w:rsidRDefault="00394C4A" w:rsidP="0037685D">
      <w:pPr>
        <w:overflowPunct w:val="0"/>
        <w:spacing w:line="520" w:lineRule="exact"/>
        <w:ind w:firstLineChars="200" w:firstLine="640"/>
        <w:rPr>
          <w:rFonts w:ascii="新宋体" w:eastAsia="方正仿宋简体" w:hAnsi="新宋体"/>
          <w:bCs/>
          <w:kern w:val="0"/>
          <w:sz w:val="32"/>
          <w:szCs w:val="32"/>
        </w:rPr>
      </w:pPr>
    </w:p>
    <w:p w:rsidR="00394C4A" w:rsidRPr="00AB30D0" w:rsidRDefault="00394C4A" w:rsidP="0037685D">
      <w:pPr>
        <w:overflowPunct w:val="0"/>
        <w:spacing w:line="520" w:lineRule="exact"/>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各街道（功能区）办事处（管委会），区政府各部门，区属各企事业单位：</w:t>
      </w:r>
    </w:p>
    <w:p w:rsidR="00394C4A" w:rsidRPr="00AB30D0" w:rsidRDefault="00394C4A" w:rsidP="0037685D">
      <w:pPr>
        <w:overflowPunct w:val="0"/>
        <w:spacing w:line="52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《济南市钢城区重污染天气应急预案》已经区政府同意，现印发给你们，请认真贯彻执行。</w:t>
      </w:r>
      <w:r w:rsidRPr="00AB30D0">
        <w:rPr>
          <w:rFonts w:ascii="新宋体" w:eastAsia="方正仿宋简体" w:hAnsi="新宋体" w:hint="eastAsia"/>
          <w:bCs/>
          <w:kern w:val="0"/>
          <w:sz w:val="32"/>
          <w:szCs w:val="32"/>
        </w:rPr>
        <w:t>2019</w:t>
      </w:r>
      <w:r w:rsidRPr="00AB30D0">
        <w:rPr>
          <w:rFonts w:ascii="新宋体" w:eastAsia="方正仿宋简体" w:hAnsi="新宋体" w:hint="eastAsia"/>
          <w:bCs/>
          <w:kern w:val="0"/>
          <w:sz w:val="32"/>
          <w:szCs w:val="32"/>
        </w:rPr>
        <w:t>年</w:t>
      </w:r>
      <w:r w:rsidRPr="00AB30D0">
        <w:rPr>
          <w:rFonts w:ascii="新宋体" w:eastAsia="方正仿宋简体" w:hAnsi="新宋体" w:hint="eastAsia"/>
          <w:bCs/>
          <w:kern w:val="0"/>
          <w:sz w:val="32"/>
          <w:szCs w:val="32"/>
        </w:rPr>
        <w:t>12</w:t>
      </w:r>
      <w:r w:rsidRPr="00AB30D0">
        <w:rPr>
          <w:rFonts w:ascii="新宋体" w:eastAsia="方正仿宋简体" w:hAnsi="新宋体" w:hint="eastAsia"/>
          <w:bCs/>
          <w:kern w:val="0"/>
          <w:sz w:val="32"/>
          <w:szCs w:val="32"/>
        </w:rPr>
        <w:t>月</w:t>
      </w:r>
      <w:r w:rsidRPr="00AB30D0">
        <w:rPr>
          <w:rFonts w:ascii="新宋体" w:eastAsia="方正仿宋简体" w:hAnsi="新宋体" w:hint="eastAsia"/>
          <w:bCs/>
          <w:kern w:val="0"/>
          <w:sz w:val="32"/>
          <w:szCs w:val="32"/>
        </w:rPr>
        <w:t>12</w:t>
      </w:r>
      <w:r w:rsidRPr="00AB30D0">
        <w:rPr>
          <w:rFonts w:ascii="新宋体" w:eastAsia="方正仿宋简体" w:hAnsi="新宋体" w:hint="eastAsia"/>
          <w:bCs/>
          <w:kern w:val="0"/>
          <w:sz w:val="32"/>
          <w:szCs w:val="32"/>
        </w:rPr>
        <w:t>日印发的《济南市钢城区人民政府办公室关于印发济南市钢城区重污染天气应急预案的通知》（钢城政办函〔</w:t>
      </w:r>
      <w:r w:rsidRPr="00AB30D0">
        <w:rPr>
          <w:rFonts w:ascii="新宋体" w:eastAsia="方正仿宋简体" w:hAnsi="新宋体" w:hint="eastAsia"/>
          <w:bCs/>
          <w:kern w:val="0"/>
          <w:sz w:val="32"/>
          <w:szCs w:val="32"/>
        </w:rPr>
        <w:t>2019</w:t>
      </w: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2</w:t>
      </w:r>
      <w:r w:rsidRPr="00AB30D0">
        <w:rPr>
          <w:rFonts w:ascii="新宋体" w:eastAsia="方正仿宋简体" w:hAnsi="新宋体" w:hint="eastAsia"/>
          <w:bCs/>
          <w:kern w:val="0"/>
          <w:sz w:val="32"/>
          <w:szCs w:val="32"/>
        </w:rPr>
        <w:t>号）同时废止。</w:t>
      </w:r>
    </w:p>
    <w:p w:rsidR="00394C4A" w:rsidRPr="00AB30D0" w:rsidRDefault="00394C4A" w:rsidP="0037685D">
      <w:pPr>
        <w:overflowPunct w:val="0"/>
        <w:spacing w:line="520" w:lineRule="exact"/>
        <w:ind w:firstLineChars="200" w:firstLine="640"/>
        <w:rPr>
          <w:rFonts w:ascii="新宋体" w:eastAsia="方正仿宋简体" w:hAnsi="新宋体"/>
          <w:bCs/>
          <w:kern w:val="0"/>
          <w:sz w:val="32"/>
          <w:szCs w:val="32"/>
        </w:rPr>
      </w:pPr>
    </w:p>
    <w:p w:rsidR="00394C4A" w:rsidRPr="00AB30D0" w:rsidRDefault="00394C4A" w:rsidP="0037685D">
      <w:pPr>
        <w:overflowPunct w:val="0"/>
        <w:spacing w:line="520" w:lineRule="exact"/>
        <w:ind w:firstLineChars="200" w:firstLine="640"/>
        <w:rPr>
          <w:rFonts w:ascii="新宋体" w:eastAsia="方正仿宋简体" w:hAnsi="新宋体"/>
          <w:bCs/>
          <w:kern w:val="0"/>
          <w:sz w:val="32"/>
          <w:szCs w:val="32"/>
        </w:rPr>
      </w:pPr>
    </w:p>
    <w:p w:rsidR="00394C4A" w:rsidRPr="00AB30D0" w:rsidRDefault="00394C4A" w:rsidP="0037685D">
      <w:pPr>
        <w:overflowPunct w:val="0"/>
        <w:spacing w:line="520" w:lineRule="exact"/>
        <w:ind w:firstLineChars="200" w:firstLine="640"/>
        <w:rPr>
          <w:rFonts w:ascii="新宋体" w:eastAsia="方正仿宋简体" w:hAnsi="新宋体"/>
          <w:bCs/>
          <w:kern w:val="0"/>
          <w:sz w:val="32"/>
          <w:szCs w:val="32"/>
        </w:rPr>
      </w:pPr>
    </w:p>
    <w:p w:rsidR="00394C4A" w:rsidRPr="00AB30D0" w:rsidRDefault="00394C4A" w:rsidP="0037685D">
      <w:pPr>
        <w:wordWrap w:val="0"/>
        <w:overflowPunct w:val="0"/>
        <w:spacing w:line="520" w:lineRule="exact"/>
        <w:jc w:val="right"/>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济南市钢城区人民政府办公室</w:t>
      </w:r>
      <w:r w:rsidR="0037685D" w:rsidRPr="00AB30D0">
        <w:rPr>
          <w:rFonts w:ascii="新宋体" w:eastAsia="方正仿宋简体" w:hAnsi="新宋体" w:hint="eastAsia"/>
          <w:bCs/>
          <w:kern w:val="0"/>
          <w:sz w:val="32"/>
          <w:szCs w:val="32"/>
        </w:rPr>
        <w:t xml:space="preserve">    </w:t>
      </w:r>
    </w:p>
    <w:p w:rsidR="00D567BA" w:rsidRPr="00AB30D0" w:rsidRDefault="00394C4A" w:rsidP="0037685D">
      <w:pPr>
        <w:wordWrap w:val="0"/>
        <w:overflowPunct w:val="0"/>
        <w:spacing w:line="520" w:lineRule="exact"/>
        <w:ind w:firstLineChars="1495" w:firstLine="4784"/>
        <w:jc w:val="right"/>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2023</w:t>
      </w:r>
      <w:r w:rsidRPr="00AB30D0">
        <w:rPr>
          <w:rFonts w:ascii="新宋体" w:eastAsia="方正仿宋简体" w:hAnsi="新宋体" w:hint="eastAsia"/>
          <w:bCs/>
          <w:kern w:val="0"/>
          <w:sz w:val="32"/>
          <w:szCs w:val="32"/>
        </w:rPr>
        <w:t>年</w:t>
      </w:r>
      <w:r w:rsidRPr="00AB30D0">
        <w:rPr>
          <w:rFonts w:ascii="新宋体" w:eastAsia="方正仿宋简体" w:hAnsi="新宋体" w:hint="eastAsia"/>
          <w:bCs/>
          <w:kern w:val="0"/>
          <w:sz w:val="32"/>
          <w:szCs w:val="32"/>
        </w:rPr>
        <w:t>11</w:t>
      </w:r>
      <w:r w:rsidRPr="00AB30D0">
        <w:rPr>
          <w:rFonts w:ascii="新宋体" w:eastAsia="方正仿宋简体" w:hAnsi="新宋体" w:hint="eastAsia"/>
          <w:bCs/>
          <w:kern w:val="0"/>
          <w:sz w:val="32"/>
          <w:szCs w:val="32"/>
        </w:rPr>
        <w:t>月</w:t>
      </w:r>
      <w:r w:rsidR="006C6C8A" w:rsidRPr="00AB30D0">
        <w:rPr>
          <w:rFonts w:ascii="新宋体" w:eastAsia="方正仿宋简体" w:hAnsi="新宋体" w:hint="eastAsia"/>
          <w:bCs/>
          <w:kern w:val="0"/>
          <w:sz w:val="32"/>
          <w:szCs w:val="32"/>
        </w:rPr>
        <w:t>23</w:t>
      </w:r>
      <w:r w:rsidRPr="00AB30D0">
        <w:rPr>
          <w:rFonts w:ascii="新宋体" w:eastAsia="方正仿宋简体" w:hAnsi="新宋体" w:hint="eastAsia"/>
          <w:bCs/>
          <w:kern w:val="0"/>
          <w:sz w:val="32"/>
          <w:szCs w:val="32"/>
        </w:rPr>
        <w:t>日</w:t>
      </w:r>
      <w:r w:rsidR="0037685D" w:rsidRPr="00AB30D0">
        <w:rPr>
          <w:rFonts w:ascii="新宋体" w:eastAsia="方正仿宋简体" w:hAnsi="新宋体" w:hint="eastAsia"/>
          <w:bCs/>
          <w:kern w:val="0"/>
          <w:sz w:val="32"/>
          <w:szCs w:val="32"/>
        </w:rPr>
        <w:t xml:space="preserve">         </w:t>
      </w:r>
    </w:p>
    <w:p w:rsidR="00394C4A" w:rsidRPr="00AB30D0" w:rsidRDefault="00394C4A" w:rsidP="0037685D">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lastRenderedPageBreak/>
        <w:t>（联系电话：市生态环境局钢城分局，</w:t>
      </w:r>
      <w:r w:rsidRPr="00AB30D0">
        <w:rPr>
          <w:rFonts w:ascii="新宋体" w:eastAsia="方正仿宋简体" w:hAnsi="新宋体" w:hint="eastAsia"/>
          <w:bCs/>
          <w:kern w:val="0"/>
          <w:sz w:val="32"/>
          <w:szCs w:val="32"/>
        </w:rPr>
        <w:t>75879876</w:t>
      </w:r>
      <w:r w:rsidRPr="00AB30D0">
        <w:rPr>
          <w:rFonts w:ascii="新宋体" w:eastAsia="方正仿宋简体" w:hAnsi="新宋体" w:hint="eastAsia"/>
          <w:bCs/>
          <w:kern w:val="0"/>
          <w:sz w:val="32"/>
          <w:szCs w:val="32"/>
        </w:rPr>
        <w:t>）</w:t>
      </w:r>
    </w:p>
    <w:p w:rsidR="00394C4A" w:rsidRPr="00AB30D0" w:rsidRDefault="00394C4A" w:rsidP="0037685D">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（此件公开发布）</w:t>
      </w: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394C4A" w:rsidRPr="00AB30D0" w:rsidRDefault="00394C4A" w:rsidP="0037685D">
      <w:pPr>
        <w:overflowPunct w:val="0"/>
        <w:spacing w:line="590" w:lineRule="exact"/>
        <w:jc w:val="center"/>
        <w:rPr>
          <w:rFonts w:ascii="新宋体" w:eastAsia="方正仿宋简体" w:hAnsi="新宋体"/>
          <w:kern w:val="0"/>
          <w:sz w:val="32"/>
          <w:szCs w:val="32"/>
        </w:rPr>
      </w:pPr>
    </w:p>
    <w:p w:rsidR="00AB30D0" w:rsidRPr="00AB30D0" w:rsidRDefault="00AB30D0" w:rsidP="00AB30D0">
      <w:pPr>
        <w:overflowPunct w:val="0"/>
        <w:spacing w:line="590" w:lineRule="exact"/>
        <w:jc w:val="center"/>
        <w:rPr>
          <w:rFonts w:ascii="新宋体" w:eastAsia="方正小标宋简体" w:hAnsi="新宋体" w:cs="方正小标宋简体"/>
          <w:bCs/>
          <w:kern w:val="0"/>
          <w:sz w:val="44"/>
          <w:szCs w:val="44"/>
        </w:rPr>
      </w:pPr>
    </w:p>
    <w:p w:rsidR="00394C4A" w:rsidRPr="00AB30D0" w:rsidRDefault="00394C4A" w:rsidP="00AB30D0">
      <w:pPr>
        <w:overflowPunct w:val="0"/>
        <w:spacing w:line="590" w:lineRule="exact"/>
        <w:jc w:val="center"/>
        <w:rPr>
          <w:rFonts w:ascii="新宋体" w:eastAsia="方正小标宋简体" w:hAnsi="新宋体" w:cs="方正小标宋简体"/>
          <w:bCs/>
          <w:kern w:val="0"/>
          <w:sz w:val="44"/>
          <w:szCs w:val="44"/>
        </w:rPr>
      </w:pPr>
      <w:r w:rsidRPr="00AB30D0">
        <w:rPr>
          <w:rFonts w:ascii="新宋体" w:eastAsia="方正小标宋简体" w:hAnsi="新宋体" w:cs="方正小标宋简体" w:hint="eastAsia"/>
          <w:bCs/>
          <w:kern w:val="0"/>
          <w:sz w:val="44"/>
          <w:szCs w:val="44"/>
        </w:rPr>
        <w:t>济南市钢城区重污染天气应急预案</w:t>
      </w:r>
    </w:p>
    <w:p w:rsidR="00394C4A" w:rsidRPr="00AB30D0" w:rsidRDefault="00394C4A" w:rsidP="00AB30D0">
      <w:pPr>
        <w:overflowPunct w:val="0"/>
        <w:spacing w:line="590" w:lineRule="exact"/>
        <w:jc w:val="center"/>
        <w:rPr>
          <w:rFonts w:ascii="新宋体" w:eastAsia="方正仿宋简体" w:hAnsi="新宋体"/>
          <w:bCs/>
          <w:kern w:val="0"/>
          <w:sz w:val="32"/>
          <w:szCs w:val="32"/>
        </w:rPr>
      </w:pPr>
    </w:p>
    <w:p w:rsidR="00394C4A" w:rsidRPr="00AB30D0" w:rsidRDefault="00394C4A" w:rsidP="00AB30D0">
      <w:pPr>
        <w:overflowPunct w:val="0"/>
        <w:spacing w:line="590" w:lineRule="exact"/>
        <w:ind w:firstLineChars="200" w:firstLine="640"/>
        <w:rPr>
          <w:rFonts w:ascii="新宋体" w:eastAsia="黑体" w:hAnsi="新宋体"/>
          <w:bCs/>
          <w:kern w:val="0"/>
          <w:sz w:val="32"/>
          <w:szCs w:val="32"/>
        </w:rPr>
      </w:pPr>
      <w:r w:rsidRPr="00AB30D0">
        <w:rPr>
          <w:rFonts w:ascii="新宋体" w:eastAsia="黑体" w:hAnsi="新宋体" w:hint="eastAsia"/>
          <w:bCs/>
          <w:kern w:val="0"/>
          <w:sz w:val="32"/>
          <w:szCs w:val="32"/>
        </w:rPr>
        <w:t>1</w:t>
      </w:r>
      <w:r w:rsidR="00AB30D0" w:rsidRPr="00AB30D0">
        <w:rPr>
          <w:rFonts w:ascii="新宋体" w:eastAsia="黑体" w:hAnsi="新宋体" w:hint="eastAsia"/>
          <w:bCs/>
          <w:kern w:val="0"/>
          <w:sz w:val="32"/>
          <w:szCs w:val="32"/>
        </w:rPr>
        <w:t xml:space="preserve">  </w:t>
      </w:r>
      <w:r w:rsidRPr="00AB30D0">
        <w:rPr>
          <w:rFonts w:ascii="新宋体" w:eastAsia="黑体" w:hAnsi="新宋体" w:hint="eastAsia"/>
          <w:bCs/>
          <w:kern w:val="0"/>
          <w:sz w:val="32"/>
          <w:szCs w:val="32"/>
        </w:rPr>
        <w:t>总则</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1.1</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编制目的</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为有效应对重污染天气，保护人民群众身体健康，满足人民日益增长的优美生态环境需要，制定本预案。</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1.2</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编制依据</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按</w:t>
      </w:r>
      <w:r w:rsidRPr="00AB30D0">
        <w:rPr>
          <w:rFonts w:ascii="新宋体" w:eastAsia="方正仿宋简体" w:hAnsi="新宋体" w:hint="eastAsia"/>
          <w:bCs/>
          <w:color w:val="000000"/>
          <w:kern w:val="0"/>
          <w:sz w:val="32"/>
          <w:szCs w:val="32"/>
        </w:rPr>
        <w:t>照《济南市人民政府办公厅关于印发济南市重污染天气应急预案的通知》（济政办字〔</w:t>
      </w:r>
      <w:r w:rsidRPr="00AB30D0">
        <w:rPr>
          <w:rFonts w:ascii="新宋体" w:eastAsia="方正仿宋简体" w:hAnsi="新宋体" w:hint="eastAsia"/>
          <w:bCs/>
          <w:color w:val="000000"/>
          <w:kern w:val="0"/>
          <w:sz w:val="32"/>
          <w:szCs w:val="32"/>
        </w:rPr>
        <w:t>2023</w:t>
      </w:r>
      <w:r w:rsidRPr="00AB30D0">
        <w:rPr>
          <w:rFonts w:ascii="新宋体" w:eastAsia="方正仿宋简体" w:hAnsi="新宋体" w:hint="eastAsia"/>
          <w:bCs/>
          <w:color w:val="000000"/>
          <w:kern w:val="0"/>
          <w:sz w:val="32"/>
          <w:szCs w:val="32"/>
        </w:rPr>
        <w:t>〕</w:t>
      </w:r>
      <w:r w:rsidRPr="00AB30D0">
        <w:rPr>
          <w:rFonts w:ascii="新宋体" w:eastAsia="方正仿宋简体" w:hAnsi="新宋体" w:hint="eastAsia"/>
          <w:bCs/>
          <w:color w:val="000000"/>
          <w:kern w:val="0"/>
          <w:sz w:val="32"/>
          <w:szCs w:val="32"/>
        </w:rPr>
        <w:t>42</w:t>
      </w:r>
      <w:r w:rsidRPr="00AB30D0">
        <w:rPr>
          <w:rFonts w:ascii="新宋体" w:eastAsia="方正仿宋简体" w:hAnsi="新宋体" w:hint="eastAsia"/>
          <w:bCs/>
          <w:color w:val="000000"/>
          <w:kern w:val="0"/>
          <w:sz w:val="32"/>
          <w:szCs w:val="32"/>
        </w:rPr>
        <w:t>号）要求</w:t>
      </w:r>
      <w:r w:rsidRPr="00AB30D0">
        <w:rPr>
          <w:rFonts w:ascii="新宋体" w:eastAsia="方正仿宋简体" w:hAnsi="新宋体" w:hint="eastAsia"/>
          <w:bCs/>
          <w:kern w:val="0"/>
          <w:sz w:val="32"/>
          <w:szCs w:val="32"/>
        </w:rPr>
        <w:t>，结合全区实际，制定本预案。</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1.3</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适用范围</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本预案适用于我区行政区域内发生除沙尘天气外的重污染天气的应急处置工作。</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1.4</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预案体系</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我区重污染天气应急预案体系包括本预案、区有关部门重污染天气应急响应专项实施方案、</w:t>
      </w:r>
      <w:r w:rsidR="007E69F4" w:rsidRPr="00AB30D0">
        <w:rPr>
          <w:rFonts w:ascii="新宋体" w:eastAsia="方正仿宋简体" w:hAnsi="新宋体" w:hint="eastAsia"/>
          <w:bCs/>
          <w:kern w:val="0"/>
          <w:sz w:val="32"/>
          <w:szCs w:val="32"/>
        </w:rPr>
        <w:t>各街道（功能区）重污染天气应急预案、</w:t>
      </w:r>
      <w:r w:rsidRPr="00AB30D0">
        <w:rPr>
          <w:rFonts w:ascii="新宋体" w:eastAsia="方正仿宋简体" w:hAnsi="新宋体" w:hint="eastAsia"/>
          <w:bCs/>
          <w:kern w:val="0"/>
          <w:sz w:val="32"/>
          <w:szCs w:val="32"/>
        </w:rPr>
        <w:t>相关企事业单位的重污染天气应急响应减排操作方案。</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1.5</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工作原则</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重污染天气应急处置工作应当遵循以人民为中心，统筹兼顾、积极预防，属地负责、部门联动，积极应对、差异管控，信息公开、社会参与的原则。</w:t>
      </w:r>
    </w:p>
    <w:p w:rsidR="00394C4A" w:rsidRPr="00AB30D0" w:rsidRDefault="00394C4A" w:rsidP="00AB30D0">
      <w:pPr>
        <w:overflowPunct w:val="0"/>
        <w:spacing w:line="590" w:lineRule="exact"/>
        <w:ind w:firstLineChars="200" w:firstLine="640"/>
        <w:rPr>
          <w:rFonts w:ascii="新宋体" w:eastAsia="黑体" w:hAnsi="新宋体"/>
          <w:bCs/>
          <w:kern w:val="0"/>
          <w:sz w:val="32"/>
          <w:szCs w:val="32"/>
        </w:rPr>
      </w:pPr>
      <w:r w:rsidRPr="00AB30D0">
        <w:rPr>
          <w:rFonts w:ascii="新宋体" w:eastAsia="黑体" w:hAnsi="新宋体" w:hint="eastAsia"/>
          <w:bCs/>
          <w:kern w:val="0"/>
          <w:sz w:val="32"/>
          <w:szCs w:val="32"/>
        </w:rPr>
        <w:lastRenderedPageBreak/>
        <w:t>2</w:t>
      </w:r>
      <w:r w:rsidR="00AB30D0" w:rsidRPr="00AB30D0">
        <w:rPr>
          <w:rFonts w:ascii="新宋体" w:eastAsia="黑体" w:hAnsi="新宋体" w:hint="eastAsia"/>
          <w:bCs/>
          <w:kern w:val="0"/>
          <w:sz w:val="32"/>
          <w:szCs w:val="32"/>
        </w:rPr>
        <w:t xml:space="preserve">  </w:t>
      </w:r>
      <w:r w:rsidRPr="00AB30D0">
        <w:rPr>
          <w:rFonts w:ascii="新宋体" w:eastAsia="黑体" w:hAnsi="新宋体" w:hint="eastAsia"/>
          <w:bCs/>
          <w:kern w:val="0"/>
          <w:sz w:val="32"/>
          <w:szCs w:val="32"/>
        </w:rPr>
        <w:t>组织领导</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2.1</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组织机构</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政府成立区重污染天气应急工作指挥部（以下简称区指挥部），并入区生态环境委员会。总指挥由分管生态环境保护工作的副区长担任，副总指挥由市生态环境局钢城分局局长担任。成员由区委宣传部、区发展改革局、区教育和体育局、区工业和信息化局、区自然资源局、区住房城乡建设局、区城管局、区交通运输局、区水务局、区卫生健康局、市公安局钢城区分局、市生态环境局钢城分局、国网莱芜供电公司钢城供电中心及各街道（功能区）相关负责人组成。</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区指挥部办公室设在市生态环境局钢城分局，市生态环境局钢城分局局长兼任办公室主任。</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2.2</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机构职责</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指挥部以区生态环境委员会名义开展工作，负责组织领导全区重污染天气应急处置工作，修订完善区级重污染天气应急预案；督促指导各街道（功能区）和区有关部门单位做好应急管理、应急响应、信息公开、应急保障、应急培训、应急演练、监督问责等工作。</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区指挥部办公室以区生态环境委员会办公室名义开展工作，负责协调各成员单位建立重污染天气应急工作联动机制，制定辖区预案和部门应急响应专项实施方案；协调相关部门单位接受媒体采访，提供新闻稿件</w:t>
      </w:r>
      <w:r w:rsidRPr="00AB30D0">
        <w:rPr>
          <w:rFonts w:ascii="新宋体" w:eastAsia="方正仿宋简体" w:hAnsi="新宋体" w:hint="eastAsia"/>
          <w:bCs/>
          <w:color w:val="000000"/>
          <w:kern w:val="0"/>
          <w:sz w:val="32"/>
          <w:szCs w:val="32"/>
        </w:rPr>
        <w:t>；向市重污染天气应急工作专项小组（以</w:t>
      </w:r>
      <w:r w:rsidRPr="00AB30D0">
        <w:rPr>
          <w:rFonts w:ascii="新宋体" w:eastAsia="方正仿宋简体" w:hAnsi="新宋体" w:hint="eastAsia"/>
          <w:bCs/>
          <w:kern w:val="0"/>
          <w:sz w:val="32"/>
          <w:szCs w:val="32"/>
        </w:rPr>
        <w:lastRenderedPageBreak/>
        <w:t>下简称市应急工作小组）办公室报告有关情况；承担区指挥部日常管理工作。</w:t>
      </w:r>
    </w:p>
    <w:p w:rsidR="00394C4A" w:rsidRPr="00AB30D0" w:rsidRDefault="00394C4A" w:rsidP="00AB30D0">
      <w:pPr>
        <w:overflowPunct w:val="0"/>
        <w:spacing w:line="590" w:lineRule="exact"/>
        <w:ind w:firstLineChars="200" w:firstLine="640"/>
        <w:rPr>
          <w:rFonts w:ascii="新宋体" w:eastAsia="黑体" w:hAnsi="新宋体"/>
          <w:bCs/>
          <w:kern w:val="0"/>
          <w:sz w:val="32"/>
          <w:szCs w:val="32"/>
        </w:rPr>
      </w:pPr>
      <w:r w:rsidRPr="00AB30D0">
        <w:rPr>
          <w:rFonts w:ascii="新宋体" w:eastAsia="黑体" w:hAnsi="新宋体" w:hint="eastAsia"/>
          <w:bCs/>
          <w:kern w:val="0"/>
          <w:sz w:val="32"/>
          <w:szCs w:val="32"/>
        </w:rPr>
        <w:t>3</w:t>
      </w:r>
      <w:r w:rsidR="00AB30D0" w:rsidRPr="00AB30D0">
        <w:rPr>
          <w:rFonts w:ascii="新宋体" w:eastAsia="黑体" w:hAnsi="新宋体" w:hint="eastAsia"/>
          <w:bCs/>
          <w:kern w:val="0"/>
          <w:sz w:val="32"/>
          <w:szCs w:val="32"/>
        </w:rPr>
        <w:t xml:space="preserve">  </w:t>
      </w:r>
      <w:r w:rsidRPr="00AB30D0">
        <w:rPr>
          <w:rFonts w:ascii="新宋体" w:eastAsia="黑体" w:hAnsi="新宋体" w:hint="eastAsia"/>
          <w:bCs/>
          <w:kern w:val="0"/>
          <w:sz w:val="32"/>
          <w:szCs w:val="32"/>
        </w:rPr>
        <w:t>预报预警</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3.1</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风险评估</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重污染天气是大气污染物排放、气象条件和二次转化综合作用的结果，影响人们正常生活，危害人体健康。依法实施重污染天气应急减排，是预防和缓解重污染天气影响、保障群众身体健康的必要措施。</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3.2</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预警分级</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重污染天气预警分级标准采用空气质量指数（</w:t>
      </w:r>
      <w:r w:rsidRPr="00AB30D0">
        <w:rPr>
          <w:rFonts w:ascii="新宋体" w:eastAsia="方正仿宋简体" w:hAnsi="新宋体" w:hint="eastAsia"/>
          <w:bCs/>
          <w:kern w:val="0"/>
          <w:sz w:val="32"/>
          <w:szCs w:val="32"/>
        </w:rPr>
        <w:t>AQI</w:t>
      </w:r>
      <w:r w:rsidRPr="00AB30D0">
        <w:rPr>
          <w:rFonts w:ascii="新宋体" w:eastAsia="方正仿宋简体" w:hAnsi="新宋体" w:hint="eastAsia"/>
          <w:bCs/>
          <w:kern w:val="0"/>
          <w:sz w:val="32"/>
          <w:szCs w:val="32"/>
        </w:rPr>
        <w:t>）指标。</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1.</w:t>
      </w:r>
      <w:r w:rsidRPr="00AB30D0">
        <w:rPr>
          <w:rFonts w:ascii="新宋体" w:eastAsia="方正仿宋简体" w:hAnsi="新宋体" w:hint="eastAsia"/>
          <w:bCs/>
          <w:kern w:val="0"/>
          <w:sz w:val="32"/>
          <w:szCs w:val="32"/>
        </w:rPr>
        <w:t>细颗粒物（</w:t>
      </w:r>
      <w:r w:rsidRPr="00AB30D0">
        <w:rPr>
          <w:rFonts w:ascii="新宋体" w:eastAsia="方正仿宋简体" w:hAnsi="新宋体" w:hint="eastAsia"/>
          <w:bCs/>
          <w:kern w:val="0"/>
          <w:sz w:val="32"/>
          <w:szCs w:val="32"/>
        </w:rPr>
        <w:t>PM</w:t>
      </w:r>
      <w:r w:rsidRPr="00AB30D0">
        <w:rPr>
          <w:rFonts w:ascii="新宋体" w:eastAsia="方正仿宋简体" w:hAnsi="新宋体" w:hint="eastAsia"/>
          <w:bCs/>
          <w:kern w:val="0"/>
          <w:sz w:val="32"/>
          <w:szCs w:val="32"/>
          <w:vertAlign w:val="subscript"/>
        </w:rPr>
        <w:t>2.5</w:t>
      </w:r>
      <w:r w:rsidRPr="00AB30D0">
        <w:rPr>
          <w:rFonts w:ascii="新宋体" w:eastAsia="方正仿宋简体" w:hAnsi="新宋体" w:hint="eastAsia"/>
          <w:bCs/>
          <w:kern w:val="0"/>
          <w:sz w:val="32"/>
          <w:szCs w:val="32"/>
        </w:rPr>
        <w:t>）为首要污染物的重污染天气。预警级别由低到高分为黄色、橙色和红色预警</w:t>
      </w:r>
      <w:r w:rsidRPr="00AB30D0">
        <w:rPr>
          <w:rFonts w:ascii="新宋体" w:eastAsia="方正仿宋简体" w:hAnsi="新宋体" w:hint="eastAsia"/>
          <w:bCs/>
          <w:kern w:val="0"/>
          <w:sz w:val="32"/>
          <w:szCs w:val="32"/>
        </w:rPr>
        <w:t>3</w:t>
      </w:r>
      <w:r w:rsidRPr="00AB30D0">
        <w:rPr>
          <w:rFonts w:ascii="新宋体" w:eastAsia="方正仿宋简体" w:hAnsi="新宋体" w:hint="eastAsia"/>
          <w:bCs/>
          <w:kern w:val="0"/>
          <w:sz w:val="32"/>
          <w:szCs w:val="32"/>
        </w:rPr>
        <w:t>级。日</w:t>
      </w:r>
      <w:r w:rsidRPr="00AB30D0">
        <w:rPr>
          <w:rFonts w:ascii="新宋体" w:eastAsia="方正仿宋简体" w:hAnsi="新宋体" w:hint="eastAsia"/>
          <w:bCs/>
          <w:kern w:val="0"/>
          <w:sz w:val="32"/>
          <w:szCs w:val="32"/>
        </w:rPr>
        <w:t>AQI</w:t>
      </w:r>
      <w:r w:rsidRPr="00AB30D0">
        <w:rPr>
          <w:rFonts w:ascii="新宋体" w:eastAsia="方正仿宋简体" w:hAnsi="新宋体" w:hint="eastAsia"/>
          <w:bCs/>
          <w:kern w:val="0"/>
          <w:sz w:val="32"/>
          <w:szCs w:val="32"/>
        </w:rPr>
        <w:t>按照连续</w:t>
      </w:r>
      <w:r w:rsidRPr="00AB30D0">
        <w:rPr>
          <w:rFonts w:ascii="新宋体" w:eastAsia="方正仿宋简体" w:hAnsi="新宋体" w:hint="eastAsia"/>
          <w:bCs/>
          <w:kern w:val="0"/>
          <w:sz w:val="32"/>
          <w:szCs w:val="32"/>
        </w:rPr>
        <w:t>24</w:t>
      </w:r>
      <w:r w:rsidRPr="00AB30D0">
        <w:rPr>
          <w:rFonts w:ascii="新宋体" w:eastAsia="方正仿宋简体" w:hAnsi="新宋体" w:hint="eastAsia"/>
          <w:bCs/>
          <w:kern w:val="0"/>
          <w:sz w:val="32"/>
          <w:szCs w:val="32"/>
        </w:rPr>
        <w:t>小时（可以跨自然日）的均值计算。</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黄色预警：预测日</w:t>
      </w:r>
      <w:r w:rsidRPr="00AB30D0">
        <w:rPr>
          <w:rFonts w:ascii="新宋体" w:eastAsia="方正仿宋简体" w:hAnsi="新宋体" w:hint="eastAsia"/>
          <w:bCs/>
          <w:kern w:val="0"/>
          <w:sz w:val="32"/>
          <w:szCs w:val="32"/>
        </w:rPr>
        <w:t>AQI</w:t>
      </w:r>
      <w:r w:rsidRPr="00AB30D0">
        <w:rPr>
          <w:rFonts w:ascii="新宋体" w:hAnsi="新宋体" w:hint="eastAsia"/>
          <w:bCs/>
          <w:kern w:val="0"/>
          <w:sz w:val="32"/>
          <w:szCs w:val="32"/>
        </w:rPr>
        <w:t>＞</w:t>
      </w:r>
      <w:r w:rsidRPr="00AB30D0">
        <w:rPr>
          <w:rFonts w:ascii="新宋体" w:eastAsia="方正仿宋简体" w:hAnsi="新宋体" w:hint="eastAsia"/>
          <w:bCs/>
          <w:kern w:val="0"/>
          <w:sz w:val="32"/>
          <w:szCs w:val="32"/>
        </w:rPr>
        <w:t>200</w:t>
      </w:r>
      <w:r w:rsidRPr="00AB30D0">
        <w:rPr>
          <w:rFonts w:ascii="新宋体" w:eastAsia="方正仿宋简体" w:hAnsi="新宋体" w:hint="eastAsia"/>
          <w:bCs/>
          <w:kern w:val="0"/>
          <w:sz w:val="32"/>
          <w:szCs w:val="32"/>
        </w:rPr>
        <w:t>或日</w:t>
      </w:r>
      <w:r w:rsidRPr="00AB30D0">
        <w:rPr>
          <w:rFonts w:ascii="新宋体" w:eastAsia="方正仿宋简体" w:hAnsi="新宋体" w:hint="eastAsia"/>
          <w:bCs/>
          <w:kern w:val="0"/>
          <w:sz w:val="32"/>
          <w:szCs w:val="32"/>
        </w:rPr>
        <w:t>AQI</w:t>
      </w:r>
      <w:r w:rsidRPr="00AB30D0">
        <w:rPr>
          <w:rFonts w:ascii="新宋体" w:hAnsi="新宋体" w:hint="eastAsia"/>
          <w:bCs/>
          <w:kern w:val="0"/>
          <w:sz w:val="32"/>
          <w:szCs w:val="32"/>
        </w:rPr>
        <w:t>＞</w:t>
      </w:r>
      <w:r w:rsidRPr="00AB30D0">
        <w:rPr>
          <w:rFonts w:ascii="新宋体" w:eastAsia="方正仿宋简体" w:hAnsi="新宋体" w:hint="eastAsia"/>
          <w:bCs/>
          <w:kern w:val="0"/>
          <w:sz w:val="32"/>
          <w:szCs w:val="32"/>
        </w:rPr>
        <w:t>150</w:t>
      </w:r>
      <w:r w:rsidRPr="00AB30D0">
        <w:rPr>
          <w:rFonts w:ascii="新宋体" w:eastAsia="方正仿宋简体" w:hAnsi="新宋体" w:hint="eastAsia"/>
          <w:bCs/>
          <w:kern w:val="0"/>
          <w:sz w:val="32"/>
          <w:szCs w:val="32"/>
        </w:rPr>
        <w:t>持续</w:t>
      </w:r>
      <w:r w:rsidRPr="00AB30D0">
        <w:rPr>
          <w:rFonts w:ascii="新宋体" w:eastAsia="方正仿宋简体" w:hAnsi="新宋体" w:hint="eastAsia"/>
          <w:bCs/>
          <w:kern w:val="0"/>
          <w:sz w:val="32"/>
          <w:szCs w:val="32"/>
        </w:rPr>
        <w:t>48</w:t>
      </w:r>
      <w:r w:rsidRPr="00AB30D0">
        <w:rPr>
          <w:rFonts w:ascii="新宋体" w:eastAsia="方正仿宋简体" w:hAnsi="新宋体" w:hint="eastAsia"/>
          <w:bCs/>
          <w:kern w:val="0"/>
          <w:sz w:val="32"/>
          <w:szCs w:val="32"/>
        </w:rPr>
        <w:t>小时及以上，且未达到高级别预警条件；</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橙色预警：预测日</w:t>
      </w:r>
      <w:r w:rsidRPr="00AB30D0">
        <w:rPr>
          <w:rFonts w:ascii="新宋体" w:eastAsia="方正仿宋简体" w:hAnsi="新宋体" w:hint="eastAsia"/>
          <w:bCs/>
          <w:kern w:val="0"/>
          <w:sz w:val="32"/>
          <w:szCs w:val="32"/>
        </w:rPr>
        <w:t>AQI</w:t>
      </w:r>
      <w:r w:rsidRPr="00AB30D0">
        <w:rPr>
          <w:rFonts w:ascii="新宋体" w:hAnsi="新宋体" w:hint="eastAsia"/>
          <w:bCs/>
          <w:kern w:val="0"/>
          <w:sz w:val="32"/>
          <w:szCs w:val="32"/>
        </w:rPr>
        <w:t>＞</w:t>
      </w:r>
      <w:r w:rsidRPr="00AB30D0">
        <w:rPr>
          <w:rFonts w:ascii="新宋体" w:eastAsia="方正仿宋简体" w:hAnsi="新宋体" w:hint="eastAsia"/>
          <w:bCs/>
          <w:kern w:val="0"/>
          <w:sz w:val="32"/>
          <w:szCs w:val="32"/>
        </w:rPr>
        <w:t>200</w:t>
      </w:r>
      <w:r w:rsidRPr="00AB30D0">
        <w:rPr>
          <w:rFonts w:ascii="新宋体" w:eastAsia="方正仿宋简体" w:hAnsi="新宋体" w:hint="eastAsia"/>
          <w:bCs/>
          <w:kern w:val="0"/>
          <w:sz w:val="32"/>
          <w:szCs w:val="32"/>
        </w:rPr>
        <w:t>持续</w:t>
      </w:r>
      <w:r w:rsidRPr="00AB30D0">
        <w:rPr>
          <w:rFonts w:ascii="新宋体" w:eastAsia="方正仿宋简体" w:hAnsi="新宋体" w:hint="eastAsia"/>
          <w:bCs/>
          <w:kern w:val="0"/>
          <w:sz w:val="32"/>
          <w:szCs w:val="32"/>
        </w:rPr>
        <w:t>48</w:t>
      </w:r>
      <w:r w:rsidRPr="00AB30D0">
        <w:rPr>
          <w:rFonts w:ascii="新宋体" w:eastAsia="方正仿宋简体" w:hAnsi="新宋体" w:hint="eastAsia"/>
          <w:bCs/>
          <w:kern w:val="0"/>
          <w:sz w:val="32"/>
          <w:szCs w:val="32"/>
        </w:rPr>
        <w:t>小时或日</w:t>
      </w:r>
      <w:r w:rsidRPr="00AB30D0">
        <w:rPr>
          <w:rFonts w:ascii="新宋体" w:eastAsia="方正仿宋简体" w:hAnsi="新宋体" w:hint="eastAsia"/>
          <w:bCs/>
          <w:kern w:val="0"/>
          <w:sz w:val="32"/>
          <w:szCs w:val="32"/>
        </w:rPr>
        <w:t>AQI</w:t>
      </w:r>
      <w:r w:rsidRPr="00AB30D0">
        <w:rPr>
          <w:rFonts w:ascii="新宋体" w:hAnsi="新宋体" w:hint="eastAsia"/>
          <w:bCs/>
          <w:kern w:val="0"/>
          <w:sz w:val="32"/>
          <w:szCs w:val="32"/>
        </w:rPr>
        <w:t>＞</w:t>
      </w:r>
      <w:r w:rsidRPr="00AB30D0">
        <w:rPr>
          <w:rFonts w:ascii="新宋体" w:eastAsia="方正仿宋简体" w:hAnsi="新宋体" w:hint="eastAsia"/>
          <w:bCs/>
          <w:kern w:val="0"/>
          <w:sz w:val="32"/>
          <w:szCs w:val="32"/>
        </w:rPr>
        <w:t>150</w:t>
      </w:r>
      <w:r w:rsidRPr="00AB30D0">
        <w:rPr>
          <w:rFonts w:ascii="新宋体" w:eastAsia="方正仿宋简体" w:hAnsi="新宋体" w:hint="eastAsia"/>
          <w:bCs/>
          <w:kern w:val="0"/>
          <w:sz w:val="32"/>
          <w:szCs w:val="32"/>
        </w:rPr>
        <w:t>持续</w:t>
      </w:r>
      <w:r w:rsidRPr="00AB30D0">
        <w:rPr>
          <w:rFonts w:ascii="新宋体" w:eastAsia="方正仿宋简体" w:hAnsi="新宋体" w:hint="eastAsia"/>
          <w:bCs/>
          <w:kern w:val="0"/>
          <w:sz w:val="32"/>
          <w:szCs w:val="32"/>
        </w:rPr>
        <w:t>72</w:t>
      </w:r>
      <w:r w:rsidRPr="00AB30D0">
        <w:rPr>
          <w:rFonts w:ascii="新宋体" w:eastAsia="方正仿宋简体" w:hAnsi="新宋体" w:hint="eastAsia"/>
          <w:bCs/>
          <w:kern w:val="0"/>
          <w:sz w:val="32"/>
          <w:szCs w:val="32"/>
        </w:rPr>
        <w:t>小时及以上，且未达到高级别预警条件。</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红色预警：预测日</w:t>
      </w:r>
      <w:r w:rsidRPr="00AB30D0">
        <w:rPr>
          <w:rFonts w:ascii="新宋体" w:eastAsia="方正仿宋简体" w:hAnsi="新宋体" w:hint="eastAsia"/>
          <w:bCs/>
          <w:kern w:val="0"/>
          <w:sz w:val="32"/>
          <w:szCs w:val="32"/>
        </w:rPr>
        <w:t>AQI</w:t>
      </w:r>
      <w:r w:rsidRPr="00AB30D0">
        <w:rPr>
          <w:rFonts w:ascii="新宋体" w:hAnsi="新宋体" w:hint="eastAsia"/>
          <w:bCs/>
          <w:kern w:val="0"/>
          <w:sz w:val="32"/>
          <w:szCs w:val="32"/>
        </w:rPr>
        <w:t>＞</w:t>
      </w:r>
      <w:r w:rsidRPr="00AB30D0">
        <w:rPr>
          <w:rFonts w:ascii="新宋体" w:eastAsia="方正仿宋简体" w:hAnsi="新宋体" w:hint="eastAsia"/>
          <w:bCs/>
          <w:kern w:val="0"/>
          <w:sz w:val="32"/>
          <w:szCs w:val="32"/>
        </w:rPr>
        <w:t>200</w:t>
      </w:r>
      <w:r w:rsidRPr="00AB30D0">
        <w:rPr>
          <w:rFonts w:ascii="新宋体" w:eastAsia="方正仿宋简体" w:hAnsi="新宋体" w:hint="eastAsia"/>
          <w:bCs/>
          <w:kern w:val="0"/>
          <w:sz w:val="32"/>
          <w:szCs w:val="32"/>
        </w:rPr>
        <w:t>持续</w:t>
      </w:r>
      <w:r w:rsidRPr="00AB30D0">
        <w:rPr>
          <w:rFonts w:ascii="新宋体" w:eastAsia="方正仿宋简体" w:hAnsi="新宋体" w:hint="eastAsia"/>
          <w:bCs/>
          <w:kern w:val="0"/>
          <w:sz w:val="32"/>
          <w:szCs w:val="32"/>
        </w:rPr>
        <w:t>72</w:t>
      </w:r>
      <w:r w:rsidRPr="00AB30D0">
        <w:rPr>
          <w:rFonts w:ascii="新宋体" w:eastAsia="方正仿宋简体" w:hAnsi="新宋体" w:hint="eastAsia"/>
          <w:bCs/>
          <w:kern w:val="0"/>
          <w:sz w:val="32"/>
          <w:szCs w:val="32"/>
        </w:rPr>
        <w:t>小时且日</w:t>
      </w:r>
      <w:r w:rsidRPr="00AB30D0">
        <w:rPr>
          <w:rFonts w:ascii="新宋体" w:eastAsia="方正仿宋简体" w:hAnsi="新宋体" w:hint="eastAsia"/>
          <w:bCs/>
          <w:kern w:val="0"/>
          <w:sz w:val="32"/>
          <w:szCs w:val="32"/>
        </w:rPr>
        <w:t>AQI</w:t>
      </w:r>
      <w:r w:rsidRPr="00AB30D0">
        <w:rPr>
          <w:rFonts w:ascii="新宋体" w:hAnsi="新宋体" w:hint="eastAsia"/>
          <w:bCs/>
          <w:kern w:val="0"/>
          <w:sz w:val="32"/>
          <w:szCs w:val="32"/>
        </w:rPr>
        <w:t>＞</w:t>
      </w:r>
      <w:r w:rsidRPr="00AB30D0">
        <w:rPr>
          <w:rFonts w:ascii="新宋体" w:eastAsia="方正仿宋简体" w:hAnsi="新宋体" w:hint="eastAsia"/>
          <w:bCs/>
          <w:kern w:val="0"/>
          <w:sz w:val="32"/>
          <w:szCs w:val="32"/>
        </w:rPr>
        <w:t>300</w:t>
      </w:r>
      <w:r w:rsidRPr="00AB30D0">
        <w:rPr>
          <w:rFonts w:ascii="新宋体" w:eastAsia="方正仿宋简体" w:hAnsi="新宋体" w:hint="eastAsia"/>
          <w:bCs/>
          <w:kern w:val="0"/>
          <w:sz w:val="32"/>
          <w:szCs w:val="32"/>
        </w:rPr>
        <w:t>持续</w:t>
      </w:r>
      <w:r w:rsidRPr="00AB30D0">
        <w:rPr>
          <w:rFonts w:ascii="新宋体" w:eastAsia="方正仿宋简体" w:hAnsi="新宋体" w:hint="eastAsia"/>
          <w:bCs/>
          <w:kern w:val="0"/>
          <w:sz w:val="32"/>
          <w:szCs w:val="32"/>
        </w:rPr>
        <w:t>24</w:t>
      </w:r>
      <w:r w:rsidRPr="00AB30D0">
        <w:rPr>
          <w:rFonts w:ascii="新宋体" w:eastAsia="方正仿宋简体" w:hAnsi="新宋体" w:hint="eastAsia"/>
          <w:bCs/>
          <w:kern w:val="0"/>
          <w:sz w:val="32"/>
          <w:szCs w:val="32"/>
        </w:rPr>
        <w:t>小时及以上。</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2.</w:t>
      </w:r>
      <w:r w:rsidRPr="00AB30D0">
        <w:rPr>
          <w:rFonts w:ascii="新宋体" w:eastAsia="方正仿宋简体" w:hAnsi="新宋体" w:hint="eastAsia"/>
          <w:bCs/>
          <w:kern w:val="0"/>
          <w:sz w:val="32"/>
          <w:szCs w:val="32"/>
        </w:rPr>
        <w:t>臭氧（</w:t>
      </w:r>
      <w:r w:rsidRPr="00AB30D0">
        <w:rPr>
          <w:rFonts w:ascii="新宋体" w:eastAsia="方正仿宋简体" w:hAnsi="新宋体" w:hint="eastAsia"/>
          <w:bCs/>
          <w:kern w:val="0"/>
          <w:sz w:val="32"/>
          <w:szCs w:val="32"/>
        </w:rPr>
        <w:t>O</w:t>
      </w:r>
      <w:r w:rsidRPr="00AB30D0">
        <w:rPr>
          <w:rFonts w:ascii="新宋体" w:eastAsia="方正仿宋简体" w:hAnsi="新宋体" w:hint="eastAsia"/>
          <w:bCs/>
          <w:kern w:val="0"/>
          <w:sz w:val="32"/>
          <w:szCs w:val="32"/>
          <w:vertAlign w:val="subscript"/>
        </w:rPr>
        <w:t>3</w:t>
      </w:r>
      <w:r w:rsidRPr="00AB30D0">
        <w:rPr>
          <w:rFonts w:ascii="新宋体" w:eastAsia="方正仿宋简体" w:hAnsi="新宋体" w:hint="eastAsia"/>
          <w:bCs/>
          <w:kern w:val="0"/>
          <w:sz w:val="32"/>
          <w:szCs w:val="32"/>
        </w:rPr>
        <w:t>）为首要污染物的重污染天气。预警启动标准：预测日</w:t>
      </w:r>
      <w:r w:rsidRPr="00AB30D0">
        <w:rPr>
          <w:rFonts w:ascii="新宋体" w:eastAsia="方正仿宋简体" w:hAnsi="新宋体" w:hint="eastAsia"/>
          <w:bCs/>
          <w:kern w:val="0"/>
          <w:sz w:val="32"/>
          <w:szCs w:val="32"/>
        </w:rPr>
        <w:t>AQI</w:t>
      </w:r>
      <w:r w:rsidRPr="00AB30D0">
        <w:rPr>
          <w:rFonts w:ascii="新宋体" w:hAnsi="新宋体" w:hint="eastAsia"/>
          <w:bCs/>
          <w:kern w:val="0"/>
          <w:sz w:val="32"/>
          <w:szCs w:val="32"/>
        </w:rPr>
        <w:t>＞</w:t>
      </w:r>
      <w:r w:rsidRPr="00AB30D0">
        <w:rPr>
          <w:rFonts w:ascii="新宋体" w:eastAsia="方正仿宋简体" w:hAnsi="新宋体" w:hint="eastAsia"/>
          <w:bCs/>
          <w:kern w:val="0"/>
          <w:sz w:val="32"/>
          <w:szCs w:val="32"/>
        </w:rPr>
        <w:t>150</w:t>
      </w:r>
      <w:r w:rsidRPr="00AB30D0">
        <w:rPr>
          <w:rFonts w:ascii="新宋体" w:eastAsia="方正仿宋简体" w:hAnsi="新宋体" w:hint="eastAsia"/>
          <w:bCs/>
          <w:kern w:val="0"/>
          <w:sz w:val="32"/>
          <w:szCs w:val="32"/>
        </w:rPr>
        <w:t>持续</w:t>
      </w:r>
      <w:r w:rsidRPr="00AB30D0">
        <w:rPr>
          <w:rFonts w:ascii="新宋体" w:eastAsia="方正仿宋简体" w:hAnsi="新宋体" w:hint="eastAsia"/>
          <w:bCs/>
          <w:kern w:val="0"/>
          <w:sz w:val="32"/>
          <w:szCs w:val="32"/>
        </w:rPr>
        <w:t>2</w:t>
      </w:r>
      <w:r w:rsidRPr="00AB30D0">
        <w:rPr>
          <w:rFonts w:ascii="新宋体" w:eastAsia="方正仿宋简体" w:hAnsi="新宋体" w:hint="eastAsia"/>
          <w:bCs/>
          <w:kern w:val="0"/>
          <w:sz w:val="32"/>
          <w:szCs w:val="32"/>
        </w:rPr>
        <w:t>天及以上。</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3.3</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预警发布</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lastRenderedPageBreak/>
        <w:t>区指挥部办公室按照市指挥部办公室统一发布的预警发布指令执行。</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3.4</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预警解除与调整</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区指挥部办公室按照市指挥部办公室统一发布的调整预警级别或预警解除指令执行。</w:t>
      </w:r>
    </w:p>
    <w:p w:rsidR="00394C4A" w:rsidRPr="00AB30D0" w:rsidRDefault="00394C4A" w:rsidP="00AB30D0">
      <w:pPr>
        <w:overflowPunct w:val="0"/>
        <w:spacing w:line="590" w:lineRule="exact"/>
        <w:ind w:firstLineChars="200" w:firstLine="640"/>
        <w:rPr>
          <w:rFonts w:ascii="新宋体" w:eastAsia="黑体" w:hAnsi="新宋体"/>
          <w:bCs/>
          <w:kern w:val="0"/>
          <w:sz w:val="32"/>
          <w:szCs w:val="32"/>
        </w:rPr>
      </w:pPr>
      <w:r w:rsidRPr="00AB30D0">
        <w:rPr>
          <w:rFonts w:ascii="新宋体" w:eastAsia="黑体" w:hAnsi="新宋体" w:hint="eastAsia"/>
          <w:bCs/>
          <w:kern w:val="0"/>
          <w:sz w:val="32"/>
          <w:szCs w:val="32"/>
        </w:rPr>
        <w:t>4</w:t>
      </w:r>
      <w:r w:rsidR="00AB30D0" w:rsidRPr="00AB30D0">
        <w:rPr>
          <w:rFonts w:ascii="新宋体" w:eastAsia="黑体" w:hAnsi="新宋体" w:hint="eastAsia"/>
          <w:bCs/>
          <w:kern w:val="0"/>
          <w:sz w:val="32"/>
          <w:szCs w:val="32"/>
        </w:rPr>
        <w:t xml:space="preserve">  </w:t>
      </w:r>
      <w:r w:rsidRPr="00AB30D0">
        <w:rPr>
          <w:rFonts w:ascii="新宋体" w:eastAsia="黑体" w:hAnsi="新宋体" w:hint="eastAsia"/>
          <w:bCs/>
          <w:kern w:val="0"/>
          <w:sz w:val="32"/>
          <w:szCs w:val="32"/>
        </w:rPr>
        <w:t>应急响应</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4.1</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响应分级</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1.</w:t>
      </w:r>
      <w:r w:rsidRPr="00AB30D0">
        <w:rPr>
          <w:rFonts w:ascii="新宋体" w:eastAsia="方正仿宋简体" w:hAnsi="新宋体" w:hint="eastAsia"/>
          <w:bCs/>
          <w:kern w:val="0"/>
          <w:sz w:val="32"/>
          <w:szCs w:val="32"/>
        </w:rPr>
        <w:t>对</w:t>
      </w:r>
      <w:r w:rsidRPr="00AB30D0">
        <w:rPr>
          <w:rFonts w:ascii="新宋体" w:eastAsia="方正仿宋简体" w:hAnsi="新宋体" w:hint="eastAsia"/>
          <w:bCs/>
          <w:kern w:val="0"/>
          <w:sz w:val="32"/>
          <w:szCs w:val="32"/>
        </w:rPr>
        <w:t>PM</w:t>
      </w:r>
      <w:r w:rsidRPr="00AB30D0">
        <w:rPr>
          <w:rFonts w:ascii="新宋体" w:eastAsia="方正仿宋简体" w:hAnsi="新宋体" w:hint="eastAsia"/>
          <w:bCs/>
          <w:kern w:val="0"/>
          <w:sz w:val="32"/>
          <w:szCs w:val="32"/>
          <w:vertAlign w:val="subscript"/>
        </w:rPr>
        <w:t>2.5</w:t>
      </w:r>
      <w:r w:rsidRPr="00AB30D0">
        <w:rPr>
          <w:rFonts w:ascii="新宋体" w:eastAsia="方正仿宋简体" w:hAnsi="新宋体" w:hint="eastAsia"/>
          <w:bCs/>
          <w:kern w:val="0"/>
          <w:sz w:val="32"/>
          <w:szCs w:val="32"/>
        </w:rPr>
        <w:t>为首要污染物的重污染天气实行分级响应，由低到高依次为Ⅲ级应急响应、Ⅱ级应急响应、Ⅰ级应急响应</w:t>
      </w:r>
      <w:r w:rsidRPr="00AB30D0">
        <w:rPr>
          <w:rFonts w:ascii="新宋体" w:eastAsia="方正仿宋简体" w:hAnsi="新宋体" w:hint="eastAsia"/>
          <w:bCs/>
          <w:kern w:val="0"/>
          <w:sz w:val="32"/>
          <w:szCs w:val="32"/>
        </w:rPr>
        <w:t>3</w:t>
      </w:r>
      <w:r w:rsidRPr="00AB30D0">
        <w:rPr>
          <w:rFonts w:ascii="新宋体" w:eastAsia="方正仿宋简体" w:hAnsi="新宋体" w:hint="eastAsia"/>
          <w:bCs/>
          <w:kern w:val="0"/>
          <w:sz w:val="32"/>
          <w:szCs w:val="32"/>
        </w:rPr>
        <w:t>个等级。发布黄色预警时，启动Ⅲ级应急响应；发布橙色预警时，启动Ⅱ级应急响应；发布红色预警时，启动</w:t>
      </w:r>
      <w:r w:rsidRPr="00AB30D0">
        <w:rPr>
          <w:rFonts w:ascii="新宋体" w:eastAsia="方正仿宋简体" w:hAnsi="新宋体" w:hint="eastAsia"/>
          <w:bCs/>
          <w:kern w:val="0"/>
          <w:sz w:val="32"/>
          <w:szCs w:val="32"/>
        </w:rPr>
        <w:t>I</w:t>
      </w:r>
      <w:r w:rsidRPr="00AB30D0">
        <w:rPr>
          <w:rFonts w:ascii="新宋体" w:eastAsia="方正仿宋简体" w:hAnsi="新宋体" w:hint="eastAsia"/>
          <w:bCs/>
          <w:kern w:val="0"/>
          <w:sz w:val="32"/>
          <w:szCs w:val="32"/>
        </w:rPr>
        <w:t>级应急响应。</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2.</w:t>
      </w:r>
      <w:r w:rsidRPr="00AB30D0">
        <w:rPr>
          <w:rFonts w:ascii="新宋体" w:eastAsia="方正仿宋简体" w:hAnsi="新宋体" w:hint="eastAsia"/>
          <w:bCs/>
          <w:kern w:val="0"/>
          <w:sz w:val="32"/>
          <w:szCs w:val="32"/>
        </w:rPr>
        <w:t>对</w:t>
      </w:r>
      <w:r w:rsidRPr="00AB30D0">
        <w:rPr>
          <w:rFonts w:ascii="新宋体" w:eastAsia="方正仿宋简体" w:hAnsi="新宋体" w:hint="eastAsia"/>
          <w:bCs/>
          <w:kern w:val="0"/>
          <w:sz w:val="32"/>
          <w:szCs w:val="32"/>
        </w:rPr>
        <w:t>O</w:t>
      </w:r>
      <w:r w:rsidRPr="00AB30D0">
        <w:rPr>
          <w:rFonts w:ascii="新宋体" w:eastAsia="方正仿宋简体" w:hAnsi="新宋体" w:hint="eastAsia"/>
          <w:bCs/>
          <w:kern w:val="0"/>
          <w:sz w:val="32"/>
          <w:szCs w:val="32"/>
          <w:vertAlign w:val="subscript"/>
        </w:rPr>
        <w:t>3</w:t>
      </w:r>
      <w:r w:rsidRPr="00AB30D0">
        <w:rPr>
          <w:rFonts w:ascii="新宋体" w:eastAsia="方正仿宋简体" w:hAnsi="新宋体" w:hint="eastAsia"/>
          <w:bCs/>
          <w:kern w:val="0"/>
          <w:sz w:val="32"/>
          <w:szCs w:val="32"/>
        </w:rPr>
        <w:t>为首要污染物的重污染天气不再区分应急等级。发布</w:t>
      </w:r>
      <w:r w:rsidRPr="00AB30D0">
        <w:rPr>
          <w:rFonts w:ascii="新宋体" w:eastAsia="方正仿宋简体" w:hAnsi="新宋体" w:hint="eastAsia"/>
          <w:bCs/>
          <w:kern w:val="0"/>
          <w:sz w:val="32"/>
          <w:szCs w:val="32"/>
        </w:rPr>
        <w:t>O</w:t>
      </w:r>
      <w:r w:rsidRPr="00AB30D0">
        <w:rPr>
          <w:rFonts w:ascii="新宋体" w:eastAsia="方正仿宋简体" w:hAnsi="新宋体" w:hint="eastAsia"/>
          <w:bCs/>
          <w:kern w:val="0"/>
          <w:sz w:val="32"/>
          <w:szCs w:val="32"/>
          <w:vertAlign w:val="subscript"/>
        </w:rPr>
        <w:t>3</w:t>
      </w:r>
      <w:r w:rsidRPr="00AB30D0">
        <w:rPr>
          <w:rFonts w:ascii="新宋体" w:eastAsia="方正仿宋简体" w:hAnsi="新宋体" w:hint="eastAsia"/>
          <w:bCs/>
          <w:kern w:val="0"/>
          <w:sz w:val="32"/>
          <w:szCs w:val="32"/>
        </w:rPr>
        <w:t>预警时，启动</w:t>
      </w:r>
      <w:r w:rsidRPr="00AB30D0">
        <w:rPr>
          <w:rFonts w:ascii="新宋体" w:eastAsia="方正仿宋简体" w:hAnsi="新宋体" w:hint="eastAsia"/>
          <w:bCs/>
          <w:kern w:val="0"/>
          <w:sz w:val="32"/>
          <w:szCs w:val="32"/>
        </w:rPr>
        <w:t>O</w:t>
      </w:r>
      <w:r w:rsidRPr="00AB30D0">
        <w:rPr>
          <w:rFonts w:ascii="新宋体" w:eastAsia="方正仿宋简体" w:hAnsi="新宋体" w:hint="eastAsia"/>
          <w:bCs/>
          <w:kern w:val="0"/>
          <w:sz w:val="32"/>
          <w:szCs w:val="32"/>
          <w:vertAlign w:val="subscript"/>
        </w:rPr>
        <w:t>3</w:t>
      </w:r>
      <w:r w:rsidRPr="00AB30D0">
        <w:rPr>
          <w:rFonts w:ascii="新宋体" w:eastAsia="方正仿宋简体" w:hAnsi="新宋体" w:hint="eastAsia"/>
          <w:bCs/>
          <w:kern w:val="0"/>
          <w:sz w:val="32"/>
          <w:szCs w:val="32"/>
        </w:rPr>
        <w:t>重污染应急响应。</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4.2</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响应程序</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重污染天气预警信息发布后，由市指挥部启动应急响应。区指挥部接收到市指挥部通知后，立即向各成员单位发出通知。各成员单位按照职责分工及部门应急响应专项实施方案迅速采取相应应急措施。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4.3</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总体减排要求</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1.</w:t>
      </w:r>
      <w:r w:rsidRPr="00AB30D0">
        <w:rPr>
          <w:rFonts w:ascii="新宋体" w:eastAsia="方正仿宋简体" w:hAnsi="新宋体" w:hint="eastAsia"/>
          <w:bCs/>
          <w:kern w:val="0"/>
          <w:sz w:val="32"/>
          <w:szCs w:val="32"/>
        </w:rPr>
        <w:t>严格落实减排清单动态修订。各成员单位应当及时修订应急减排清单，充分利用排污许可证管理信息、污染源普查和源清单编制成果，对重点涉气工业企业逐一开展现场排查，确保重点</w:t>
      </w:r>
      <w:r w:rsidRPr="00AB30D0">
        <w:rPr>
          <w:rFonts w:ascii="新宋体" w:eastAsia="方正仿宋简体" w:hAnsi="新宋体" w:hint="eastAsia"/>
          <w:bCs/>
          <w:kern w:val="0"/>
          <w:sz w:val="32"/>
          <w:szCs w:val="32"/>
        </w:rPr>
        <w:lastRenderedPageBreak/>
        <w:t>行业工业企业全部纳入应急减排清单，非重点行业但属于主要涉气企业的，一并纳入应急减排清单管理；其他工业企业橙色及以上预警期间采取统一应急减排措施。对居民供暖锅炉和对当地空气质量影响小的生活服务业，不得采取停限产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2.</w:t>
      </w:r>
      <w:r w:rsidRPr="00AB30D0">
        <w:rPr>
          <w:rFonts w:ascii="新宋体" w:eastAsia="方正仿宋简体" w:hAnsi="新宋体" w:hint="eastAsia"/>
          <w:bCs/>
          <w:kern w:val="0"/>
          <w:sz w:val="32"/>
          <w:szCs w:val="32"/>
        </w:rPr>
        <w:t>切实落实减排</w:t>
      </w:r>
      <w:r w:rsidR="007E69F4" w:rsidRPr="00AB30D0">
        <w:rPr>
          <w:rFonts w:ascii="新宋体" w:eastAsia="方正仿宋简体" w:hAnsi="新宋体" w:hint="eastAsia"/>
          <w:bCs/>
          <w:kern w:val="0"/>
          <w:sz w:val="32"/>
          <w:szCs w:val="32"/>
        </w:rPr>
        <w:t>措施</w:t>
      </w:r>
      <w:r w:rsidRPr="00AB30D0">
        <w:rPr>
          <w:rFonts w:ascii="新宋体" w:eastAsia="方正仿宋简体" w:hAnsi="新宋体" w:hint="eastAsia"/>
          <w:bCs/>
          <w:kern w:val="0"/>
          <w:sz w:val="32"/>
          <w:szCs w:val="32"/>
        </w:rPr>
        <w:t>。</w:t>
      </w:r>
      <w:r w:rsidR="007E69F4" w:rsidRPr="00AB30D0">
        <w:rPr>
          <w:rFonts w:ascii="新宋体" w:eastAsia="方正仿宋简体" w:hAnsi="新宋体" w:hint="eastAsia"/>
          <w:bCs/>
          <w:kern w:val="0"/>
          <w:sz w:val="32"/>
          <w:szCs w:val="32"/>
        </w:rPr>
        <w:t>按照市指挥部办公室要求，做好全区应急减排基数测算，确保满足应急减排要求，实现预期应急减排效果。</w:t>
      </w:r>
      <w:r w:rsidR="007E69F4" w:rsidRPr="00AB30D0">
        <w:rPr>
          <w:rFonts w:ascii="新宋体" w:eastAsia="方正仿宋简体" w:hAnsi="新宋体"/>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4.4</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响应措施制定原则</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1.</w:t>
      </w:r>
      <w:r w:rsidRPr="00AB30D0">
        <w:rPr>
          <w:rFonts w:ascii="新宋体" w:eastAsia="方正仿宋简体" w:hAnsi="新宋体" w:hint="eastAsia"/>
          <w:bCs/>
          <w:kern w:val="0"/>
          <w:sz w:val="32"/>
          <w:szCs w:val="32"/>
        </w:rPr>
        <w:t>落实差异化应急管控。按照精准治污、科学治污、依法治污的原则，对重点行业工业企业实行绩效分级和差异化管控，对涉及民生需求的工业企业、重点建设工程实行应急保障。</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1</w:t>
      </w:r>
      <w:r w:rsidRPr="00AB30D0">
        <w:rPr>
          <w:rFonts w:ascii="新宋体" w:eastAsia="方正仿宋简体" w:hAnsi="新宋体" w:hint="eastAsia"/>
          <w:bCs/>
          <w:kern w:val="0"/>
          <w:sz w:val="32"/>
          <w:szCs w:val="32"/>
        </w:rPr>
        <w:t>）重点行业工业企业。依据生态环境部办公厅印发的《重污染天气重点行业应急减排措施制定技术指南（</w:t>
      </w:r>
      <w:r w:rsidRPr="00AB30D0">
        <w:rPr>
          <w:rFonts w:ascii="新宋体" w:eastAsia="方正仿宋简体" w:hAnsi="新宋体" w:hint="eastAsia"/>
          <w:bCs/>
          <w:kern w:val="0"/>
          <w:sz w:val="32"/>
          <w:szCs w:val="32"/>
        </w:rPr>
        <w:t>2020</w:t>
      </w:r>
      <w:r w:rsidRPr="00AB30D0">
        <w:rPr>
          <w:rFonts w:ascii="新宋体" w:eastAsia="方正仿宋简体" w:hAnsi="新宋体" w:hint="eastAsia"/>
          <w:bCs/>
          <w:kern w:val="0"/>
          <w:sz w:val="32"/>
          <w:szCs w:val="32"/>
        </w:rPr>
        <w:t>年修订版）》（以下简称《指南》）和《重污染天气重点行业绩效分级及减排措施补充说明》，对重点行业企业开展绩效分级，按照</w:t>
      </w:r>
      <w:r w:rsidRPr="00AB30D0">
        <w:rPr>
          <w:rFonts w:ascii="新宋体" w:eastAsia="方正仿宋简体" w:hAnsi="新宋体" w:hint="eastAsia"/>
          <w:bCs/>
          <w:kern w:val="0"/>
          <w:sz w:val="32"/>
          <w:szCs w:val="32"/>
        </w:rPr>
        <w:t>A</w:t>
      </w: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B</w:t>
      </w: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C</w:t>
      </w: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D</w:t>
      </w:r>
      <w:r w:rsidRPr="00AB30D0">
        <w:rPr>
          <w:rFonts w:ascii="新宋体" w:eastAsia="方正仿宋简体" w:hAnsi="新宋体" w:hint="eastAsia"/>
          <w:bCs/>
          <w:kern w:val="0"/>
          <w:sz w:val="32"/>
          <w:szCs w:val="32"/>
        </w:rPr>
        <w:t>四个等级和引领性、非引领性企业标准，在重污染天气期间实施差异化管控。评为</w:t>
      </w:r>
      <w:r w:rsidRPr="00AB30D0">
        <w:rPr>
          <w:rFonts w:ascii="新宋体" w:eastAsia="方正仿宋简体" w:hAnsi="新宋体" w:hint="eastAsia"/>
          <w:bCs/>
          <w:kern w:val="0"/>
          <w:sz w:val="32"/>
          <w:szCs w:val="32"/>
        </w:rPr>
        <w:t>A</w:t>
      </w:r>
      <w:r w:rsidRPr="00AB30D0">
        <w:rPr>
          <w:rFonts w:ascii="新宋体" w:eastAsia="方正仿宋简体" w:hAnsi="新宋体" w:hint="eastAsia"/>
          <w:bCs/>
          <w:kern w:val="0"/>
          <w:sz w:val="32"/>
          <w:szCs w:val="32"/>
        </w:rPr>
        <w:t>级和引领性的企业，可自主采取减排措施；</w:t>
      </w:r>
      <w:r w:rsidRPr="00AB30D0">
        <w:rPr>
          <w:rFonts w:ascii="新宋体" w:eastAsia="方正仿宋简体" w:hAnsi="新宋体" w:hint="eastAsia"/>
          <w:bCs/>
          <w:kern w:val="0"/>
          <w:sz w:val="32"/>
          <w:szCs w:val="32"/>
        </w:rPr>
        <w:t>B</w:t>
      </w:r>
      <w:r w:rsidRPr="00AB30D0">
        <w:rPr>
          <w:rFonts w:ascii="新宋体" w:eastAsia="方正仿宋简体" w:hAnsi="新宋体" w:hint="eastAsia"/>
          <w:bCs/>
          <w:kern w:val="0"/>
          <w:sz w:val="32"/>
          <w:szCs w:val="32"/>
        </w:rPr>
        <w:t>级及以下企业和非引领性企业，减排力度应不低于《指南》要求。根据环境空气质量改善需求和实际污染状况，视情况制定更为严格的减排措施。</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2</w:t>
      </w:r>
      <w:r w:rsidRPr="00AB30D0">
        <w:rPr>
          <w:rFonts w:ascii="新宋体" w:eastAsia="方正仿宋简体" w:hAnsi="新宋体" w:hint="eastAsia"/>
          <w:bCs/>
          <w:kern w:val="0"/>
          <w:sz w:val="32"/>
          <w:szCs w:val="32"/>
        </w:rPr>
        <w:t>）保障类工业企业。对涉及居民供电、供暖、重大疫情防控物资生产、能源保供等保障民生和城市正常运转的工业企业</w:t>
      </w:r>
      <w:r w:rsidRPr="00AB30D0">
        <w:rPr>
          <w:rFonts w:ascii="新宋体" w:eastAsia="方正仿宋简体" w:hAnsi="新宋体" w:hint="eastAsia"/>
          <w:bCs/>
          <w:kern w:val="0"/>
          <w:sz w:val="32"/>
          <w:szCs w:val="32"/>
        </w:rPr>
        <w:lastRenderedPageBreak/>
        <w:t>以及涉军、涉政类生产企业，纳入保障类企业管理，实施“以热定产”或“以量定产”。对涉及外贸出口、战略性产业、新兴产业等工业企业，可纳入保障类清单，根据实际情况采取减排措施。对保障类企业要从严把关，确保污染防治设施高效完善、环境管理规范、运行稳定且达标排放。保障类企业在预警期间仅准许从事特定保障任务的生产经营，超出允许生产经营范围或未达到相关环保要求的，一经发现，立即移出保障类清单。</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3</w:t>
      </w:r>
      <w:r w:rsidRPr="00AB30D0">
        <w:rPr>
          <w:rFonts w:ascii="新宋体" w:eastAsia="方正仿宋简体" w:hAnsi="新宋体" w:hint="eastAsia"/>
          <w:bCs/>
          <w:kern w:val="0"/>
          <w:sz w:val="32"/>
          <w:szCs w:val="32"/>
        </w:rPr>
        <w:t>）重点建设工程。对重点保障性建设工程，需纳入保障类清单的，由上级相关主管部门确认后，在污染防治措施满足扬尘管控要求的情况下，纳入保障类清单，根据实际情况采取减排措施，执行保障政策。保障类工程未达到相关要求的，一经发现，立即移出保障类清单。</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4</w:t>
      </w:r>
      <w:r w:rsidRPr="00AB30D0">
        <w:rPr>
          <w:rFonts w:ascii="新宋体" w:eastAsia="方正仿宋简体" w:hAnsi="新宋体" w:hint="eastAsia"/>
          <w:bCs/>
          <w:kern w:val="0"/>
          <w:sz w:val="32"/>
          <w:szCs w:val="32"/>
        </w:rPr>
        <w:t>）小微涉气企业。对于非燃煤、非燃油，污染物组分单一，排放的大气污染物中无有毒有害及恶臭气体，污染物年排放总量</w:t>
      </w:r>
      <w:r w:rsidRPr="00AB30D0">
        <w:rPr>
          <w:rFonts w:ascii="新宋体" w:eastAsia="方正仿宋简体" w:hAnsi="新宋体" w:hint="eastAsia"/>
          <w:bCs/>
          <w:kern w:val="0"/>
          <w:sz w:val="32"/>
          <w:szCs w:val="32"/>
        </w:rPr>
        <w:t>100</w:t>
      </w:r>
      <w:r w:rsidRPr="00AB30D0">
        <w:rPr>
          <w:rFonts w:ascii="新宋体" w:eastAsia="方正仿宋简体" w:hAnsi="新宋体" w:hint="eastAsia"/>
          <w:bCs/>
          <w:kern w:val="0"/>
          <w:sz w:val="32"/>
          <w:szCs w:val="32"/>
        </w:rPr>
        <w:t>千克以下的企业（对季节性生产企业，按照上述要求核算日排放量），在满足全区总体减排要求的情况下，可不采取停限产措施。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2.</w:t>
      </w:r>
      <w:r w:rsidRPr="00AB30D0">
        <w:rPr>
          <w:rFonts w:ascii="新宋体" w:eastAsia="方正仿宋简体" w:hAnsi="新宋体" w:hint="eastAsia"/>
          <w:bCs/>
          <w:kern w:val="0"/>
          <w:sz w:val="32"/>
          <w:szCs w:val="32"/>
        </w:rPr>
        <w:t>精准实施应急减排措施。督促纳入应急减排清单的企业“一厂一策”制定减排操作方案，明确企业主要生产工艺流程，主要涉气产排污环节及污染物排放情况，不同级别预警的应急减排措施，具体的停限产生产装置、工艺环节和各类关键性指标，确保企业应急减排措施可操作、可监测、可核查。对生产工序简</w:t>
      </w:r>
      <w:r w:rsidRPr="00AB30D0">
        <w:rPr>
          <w:rFonts w:ascii="新宋体" w:eastAsia="方正仿宋简体" w:hAnsi="新宋体" w:hint="eastAsia"/>
          <w:bCs/>
          <w:kern w:val="0"/>
          <w:sz w:val="32"/>
          <w:szCs w:val="32"/>
        </w:rPr>
        <w:lastRenderedPageBreak/>
        <w:t>单，重污染天气预警期间实施全厂停产、整条生产线停产和轮流停产的工业企业，可只制定“重污染天气应急减排公示牌”。工业企业减排措施应以停止排放污染物的生产线或主要产排污环节（设备）为主；对不可临时中断，通过采取提高治污效率、限制生产负荷等措施减排的生产线或生产工序，应当督促企业依法安装废气自动监控设施和分布式控制系统，并提供</w:t>
      </w:r>
      <w:r w:rsidRPr="00AB30D0">
        <w:rPr>
          <w:rFonts w:ascii="新宋体" w:eastAsia="方正仿宋简体" w:hAnsi="新宋体" w:hint="eastAsia"/>
          <w:bCs/>
          <w:kern w:val="0"/>
          <w:sz w:val="32"/>
          <w:szCs w:val="32"/>
        </w:rPr>
        <w:t>1</w:t>
      </w:r>
      <w:r w:rsidRPr="00AB30D0">
        <w:rPr>
          <w:rFonts w:ascii="新宋体" w:eastAsia="方正仿宋简体" w:hAnsi="新宋体" w:hint="eastAsia"/>
          <w:bCs/>
          <w:kern w:val="0"/>
          <w:sz w:val="32"/>
          <w:szCs w:val="32"/>
        </w:rPr>
        <w:t>年以上的数据记录，同时根据季节特点指导企业预先调整生产计划，确保预警期间严格落实减排措施。避免对非涉气工序、生产设施采取停限产措施，确保应急管控措施精准到位，降低对企业正当生产经营的影响。</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3.</w:t>
      </w:r>
      <w:r w:rsidRPr="00AB30D0">
        <w:rPr>
          <w:rFonts w:ascii="新宋体" w:eastAsia="方正仿宋简体" w:hAnsi="新宋体" w:hint="eastAsia"/>
          <w:bCs/>
          <w:kern w:val="0"/>
          <w:sz w:val="32"/>
          <w:szCs w:val="32"/>
        </w:rPr>
        <w:t>认真落实安全生产要求。提醒企业自觉在污染防治设施启动、停运、检修过程中严格落实安全生产相关要求，需安全监管部门审批的，必须批准后方可实施。坚持实事求是、科学严谨的原则，全面开展安全生产监督检查，坚决防止施行强制措施产生安全隐患。</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4.5</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分级响应</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1.PM</w:t>
      </w:r>
      <w:r w:rsidRPr="00AB30D0">
        <w:rPr>
          <w:rFonts w:ascii="新宋体" w:eastAsia="方正仿宋简体" w:hAnsi="新宋体" w:hint="eastAsia"/>
          <w:bCs/>
          <w:kern w:val="0"/>
          <w:sz w:val="32"/>
          <w:szCs w:val="32"/>
          <w:vertAlign w:val="subscript"/>
        </w:rPr>
        <w:t>2.5</w:t>
      </w:r>
      <w:r w:rsidRPr="00AB30D0">
        <w:rPr>
          <w:rFonts w:ascii="新宋体" w:eastAsia="方正仿宋简体" w:hAnsi="新宋体" w:hint="eastAsia"/>
          <w:bCs/>
          <w:kern w:val="0"/>
          <w:sz w:val="32"/>
          <w:szCs w:val="32"/>
        </w:rPr>
        <w:t>重污染分级响应措施。应急响应措施包括公众防护措施、倡议性污染减排措施和强制性污染减排措施。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1</w:t>
      </w:r>
      <w:r w:rsidRPr="00AB30D0">
        <w:rPr>
          <w:rFonts w:ascii="新宋体" w:eastAsia="方正仿宋简体" w:hAnsi="新宋体" w:hint="eastAsia"/>
          <w:bCs/>
          <w:kern w:val="0"/>
          <w:sz w:val="32"/>
          <w:szCs w:val="32"/>
        </w:rPr>
        <w:t>）Ⅲ级响应措施。Ⅲ级响应时，应当至少采取以下措施：</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cs="宋体" w:hint="eastAsia"/>
          <w:bCs/>
          <w:kern w:val="0"/>
          <w:sz w:val="32"/>
          <w:szCs w:val="32"/>
        </w:rPr>
        <w:t>①</w:t>
      </w:r>
      <w:r w:rsidRPr="00AB30D0">
        <w:rPr>
          <w:rFonts w:ascii="新宋体" w:eastAsia="方正仿宋简体" w:hAnsi="新宋体" w:hint="eastAsia"/>
          <w:bCs/>
          <w:kern w:val="0"/>
          <w:sz w:val="32"/>
          <w:szCs w:val="32"/>
        </w:rPr>
        <w:t>公众防护措施。儿童，老年人，呼吸道、心脑血管病及其他慢性疾病患者尽量留在室内，避免户外活动。一般人群减少或避免户外活动；室外工作、执勤、作业、活动等人员采取必要防</w:t>
      </w:r>
      <w:r w:rsidRPr="00AB30D0">
        <w:rPr>
          <w:rFonts w:ascii="新宋体" w:eastAsia="方正仿宋简体" w:hAnsi="新宋体" w:hint="eastAsia"/>
          <w:bCs/>
          <w:kern w:val="0"/>
          <w:sz w:val="32"/>
          <w:szCs w:val="32"/>
        </w:rPr>
        <w:lastRenderedPageBreak/>
        <w:t>护措施。区教育和体育部门根据本地空气质量状况，可组织中小学、幼儿园停止室外课程及活动。医疗卫生机构加强对呼吸类疾病患者的就医指导和诊疗保障。</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cs="宋体" w:hint="eastAsia"/>
          <w:bCs/>
          <w:kern w:val="0"/>
          <w:sz w:val="32"/>
          <w:szCs w:val="32"/>
        </w:rPr>
        <w:t>②</w:t>
      </w:r>
      <w:r w:rsidRPr="00AB30D0">
        <w:rPr>
          <w:rFonts w:ascii="新宋体" w:eastAsia="方正仿宋简体" w:hAnsi="新宋体" w:hint="eastAsia"/>
          <w:bCs/>
          <w:kern w:val="0"/>
          <w:sz w:val="32"/>
          <w:szCs w:val="32"/>
        </w:rPr>
        <w:t>倡议性污染减排措施。倡导公众绿色出行、绿色消费，尽量采取骑乘自行车、乘坐公共交通工具或电动汽车等方式出行，倡导公众单位和公众尽量减少使用含挥发性有机物的涂料、油漆、溶剂等原材料及产品。</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cs="宋体" w:hint="eastAsia"/>
          <w:bCs/>
          <w:kern w:val="0"/>
          <w:sz w:val="32"/>
          <w:szCs w:val="32"/>
        </w:rPr>
        <w:t>③</w:t>
      </w:r>
      <w:r w:rsidRPr="00AB30D0">
        <w:rPr>
          <w:rFonts w:ascii="新宋体" w:eastAsia="方正仿宋简体" w:hAnsi="新宋体" w:hint="eastAsia"/>
          <w:bCs/>
          <w:kern w:val="0"/>
          <w:sz w:val="32"/>
          <w:szCs w:val="32"/>
        </w:rPr>
        <w:t>强制性减排措施。工业源减排措施。督促纳入应急减排清单的工业企业严格按照“一厂一策”方案执行黄色预警应急减排措施。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扬尘源减排措施。加强城市道路和公路保洁，非冰冻期适当增加道路机扫和洒水降尘作业频次和范围。严格施工工地、道路扬尘和堆场扬尘监督管理；强化各类施工工地、裸露地面、物料堆场扬尘控制措施，适当增加洒水降尘频次，减少物料堆场装卸量；停止拆除工程施工作业；停止土石方施工作业（含爆破、基坑（槽）开挖及回填、道路刨掘等）；停止水泥、砂石、渣土等易飞扬细颗粒材料和易扬尘垃圾清扫、归方码垛及装卸作业；停止切割、喷涂、粉刷、护坡喷浆、混凝土搅拌等室内外作业（应急、抢险、救灾和生产工艺要求不能立即间断的施工作业除外，地下工程除外）。矿山、砂石料厂、石材厂、石板厂等应停止露天作业。</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移动源减排措施</w:t>
      </w:r>
      <w:r w:rsidRPr="00AB30D0">
        <w:rPr>
          <w:rFonts w:ascii="新宋体" w:eastAsia="方正仿宋简体" w:hAnsi="新宋体" w:hint="eastAsia"/>
          <w:bCs/>
          <w:color w:val="000000"/>
          <w:kern w:val="0"/>
          <w:sz w:val="32"/>
          <w:szCs w:val="32"/>
        </w:rPr>
        <w:t>。建成区禁行</w:t>
      </w:r>
      <w:r w:rsidRPr="00AB30D0">
        <w:rPr>
          <w:rFonts w:ascii="新宋体" w:eastAsia="方正仿宋简体" w:hAnsi="新宋体" w:hint="eastAsia"/>
          <w:bCs/>
          <w:kern w:val="0"/>
          <w:sz w:val="32"/>
          <w:szCs w:val="32"/>
        </w:rPr>
        <w:t>渣土砂石运输车，未安装密闭</w:t>
      </w:r>
      <w:r w:rsidRPr="00AB30D0">
        <w:rPr>
          <w:rFonts w:ascii="新宋体" w:eastAsia="方正仿宋简体" w:hAnsi="新宋体" w:hint="eastAsia"/>
          <w:bCs/>
          <w:kern w:val="0"/>
          <w:sz w:val="32"/>
          <w:szCs w:val="32"/>
        </w:rPr>
        <w:lastRenderedPageBreak/>
        <w:t>装置易产生遗撒的运输车辆禁止上路。建成区限行国四及以下排放标准重型和中型柴油货车、三轮汽车、拖拉机（民生保障车辆和正在执行紧急公务的军车、警车、消防车、救护车、工程及电力抢险等车辆除外）。加大燃油非道路移动机械监督检查频次，依法查处违法行为。</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2</w:t>
      </w:r>
      <w:r w:rsidRPr="00AB30D0">
        <w:rPr>
          <w:rFonts w:ascii="新宋体" w:eastAsia="方正仿宋简体" w:hAnsi="新宋体" w:hint="eastAsia"/>
          <w:bCs/>
          <w:kern w:val="0"/>
          <w:sz w:val="32"/>
          <w:szCs w:val="32"/>
        </w:rPr>
        <w:t>）Ⅱ级响应措施。Ⅱ级应急响应启动时，在实施Ⅲ级应急响应措施的基础上，至少增加以下措施：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cs="宋体" w:hint="eastAsia"/>
          <w:bCs/>
          <w:kern w:val="0"/>
          <w:sz w:val="32"/>
          <w:szCs w:val="32"/>
        </w:rPr>
        <w:t>①</w:t>
      </w:r>
      <w:r w:rsidRPr="00AB30D0">
        <w:rPr>
          <w:rFonts w:ascii="新宋体" w:eastAsia="方正仿宋简体" w:hAnsi="新宋体" w:hint="eastAsia"/>
          <w:bCs/>
          <w:kern w:val="0"/>
          <w:sz w:val="32"/>
          <w:szCs w:val="32"/>
        </w:rPr>
        <w:t>公众防护措施。停止举办大型群众性户外活动。</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cs="宋体" w:hint="eastAsia"/>
          <w:bCs/>
          <w:kern w:val="0"/>
          <w:sz w:val="32"/>
          <w:szCs w:val="32"/>
        </w:rPr>
        <w:t>②</w:t>
      </w:r>
      <w:r w:rsidRPr="00AB30D0">
        <w:rPr>
          <w:rFonts w:ascii="新宋体" w:eastAsia="方正仿宋简体" w:hAnsi="新宋体" w:hint="eastAsia"/>
          <w:bCs/>
          <w:kern w:val="0"/>
          <w:sz w:val="32"/>
          <w:szCs w:val="32"/>
        </w:rPr>
        <w:t>倡议性污染减排措施。倡导企事业单位在应急响应期间，采取调休、错峰上下班、远程办公等弹性工作制。</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cs="宋体" w:hint="eastAsia"/>
          <w:bCs/>
          <w:kern w:val="0"/>
          <w:sz w:val="32"/>
          <w:szCs w:val="32"/>
        </w:rPr>
        <w:t>③</w:t>
      </w:r>
      <w:r w:rsidRPr="00AB30D0">
        <w:rPr>
          <w:rFonts w:ascii="新宋体" w:eastAsia="方正仿宋简体" w:hAnsi="新宋体" w:hint="eastAsia"/>
          <w:bCs/>
          <w:kern w:val="0"/>
          <w:sz w:val="32"/>
          <w:szCs w:val="32"/>
        </w:rPr>
        <w:t>强制性减排措施。工业源减排措施。督促纳入应急减排清单的工业企业严格按照“一厂一策”方案执行橙色预警应急减排措施。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扬尘源减排措施。除钢筋加工与捆扎、模板与脚手架搭拆、幕墙安装、室内门窗及设备与管线安装、不能立即间断的混凝土浇筑（应急期间完成首次浇筑后不得再浇筑）等施工作业外，建筑、市政、道路、水务、园林绿化等建设工程停止其他易产生扬尘污染的施工作业（应急、抢险、救灾和地下工程除外）。</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移动源减排措施。矿山（含煤矿）、洗煤厂、重点物流园区及物流企业（除民生保障类）等涉及大宗物料运输（日载货车辆进出</w:t>
      </w:r>
      <w:r w:rsidRPr="00AB30D0">
        <w:rPr>
          <w:rFonts w:ascii="新宋体" w:eastAsia="方正仿宋简体" w:hAnsi="新宋体" w:hint="eastAsia"/>
          <w:bCs/>
          <w:kern w:val="0"/>
          <w:sz w:val="32"/>
          <w:szCs w:val="32"/>
        </w:rPr>
        <w:t>10</w:t>
      </w:r>
      <w:r w:rsidRPr="00AB30D0">
        <w:rPr>
          <w:rFonts w:ascii="新宋体" w:eastAsia="方正仿宋简体" w:hAnsi="新宋体" w:hint="eastAsia"/>
          <w:bCs/>
          <w:kern w:val="0"/>
          <w:sz w:val="32"/>
          <w:szCs w:val="32"/>
        </w:rPr>
        <w:t>辆次以上）的单位禁止使用国四及以下排放标准重型载货汽车（含燃气）进行运输（特种车辆、危化品车辆除外）。建</w:t>
      </w:r>
      <w:r w:rsidRPr="00AB30D0">
        <w:rPr>
          <w:rFonts w:ascii="新宋体" w:eastAsia="方正仿宋简体" w:hAnsi="新宋体" w:hint="eastAsia"/>
          <w:bCs/>
          <w:kern w:val="0"/>
          <w:sz w:val="32"/>
          <w:szCs w:val="32"/>
        </w:rPr>
        <w:lastRenderedPageBreak/>
        <w:t>成区全面限行国四及以下排放标准的重型和中型柴油货车、三轮汽车、低速货车和拖拉机（民生保障车辆和正在执行紧急公务的军车、警车、消防车、救护车、工程及电力抢险等车辆除外）。施工工地、工业企业厂区和工业园区内停止使用国二及以下非道路移动机械（清洁能源和紧急检修作业机械除外）。</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3</w:t>
      </w:r>
      <w:r w:rsidRPr="00AB30D0">
        <w:rPr>
          <w:rFonts w:ascii="新宋体" w:eastAsia="方正仿宋简体" w:hAnsi="新宋体" w:hint="eastAsia"/>
          <w:bCs/>
          <w:kern w:val="0"/>
          <w:sz w:val="32"/>
          <w:szCs w:val="32"/>
        </w:rPr>
        <w:t>）Ⅰ级响应措施。</w:t>
      </w:r>
      <w:r w:rsidRPr="00AB30D0">
        <w:rPr>
          <w:rFonts w:ascii="新宋体" w:eastAsia="方正仿宋简体" w:hAnsi="新宋体" w:hint="eastAsia"/>
          <w:bCs/>
          <w:kern w:val="0"/>
          <w:sz w:val="32"/>
          <w:szCs w:val="32"/>
        </w:rPr>
        <w:t>I</w:t>
      </w:r>
      <w:r w:rsidRPr="00AB30D0">
        <w:rPr>
          <w:rFonts w:ascii="新宋体" w:eastAsia="方正仿宋简体" w:hAnsi="新宋体" w:hint="eastAsia"/>
          <w:bCs/>
          <w:kern w:val="0"/>
          <w:sz w:val="32"/>
          <w:szCs w:val="32"/>
        </w:rPr>
        <w:t>级应急响应时，在实施Ⅱ级应急响应措施的基础上，至少增加以下措施：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cs="宋体" w:hint="eastAsia"/>
          <w:bCs/>
          <w:kern w:val="0"/>
          <w:sz w:val="32"/>
          <w:szCs w:val="32"/>
        </w:rPr>
        <w:t>①</w:t>
      </w:r>
      <w:r w:rsidRPr="00AB30D0">
        <w:rPr>
          <w:rFonts w:ascii="新宋体" w:eastAsia="方正仿宋简体" w:hAnsi="新宋体" w:hint="eastAsia"/>
          <w:bCs/>
          <w:kern w:val="0"/>
          <w:sz w:val="32"/>
          <w:szCs w:val="32"/>
        </w:rPr>
        <w:t>公众防护措施。在区教育和体育部门指导下，根据实际情况采取弹性教学等措施。接到红色预警且日</w:t>
      </w:r>
      <w:r w:rsidRPr="00AB30D0">
        <w:rPr>
          <w:rFonts w:ascii="新宋体" w:eastAsia="方正仿宋简体" w:hAnsi="新宋体" w:hint="eastAsia"/>
          <w:bCs/>
          <w:kern w:val="0"/>
          <w:sz w:val="32"/>
          <w:szCs w:val="32"/>
        </w:rPr>
        <w:t>AQI</w:t>
      </w:r>
      <w:r w:rsidRPr="00AB30D0">
        <w:rPr>
          <w:rFonts w:ascii="新宋体" w:eastAsia="方正仿宋简体" w:hAnsi="新宋体" w:hint="eastAsia"/>
          <w:bCs/>
          <w:kern w:val="0"/>
          <w:sz w:val="32"/>
          <w:szCs w:val="32"/>
        </w:rPr>
        <w:t>达到</w:t>
      </w:r>
      <w:r w:rsidRPr="00AB30D0">
        <w:rPr>
          <w:rFonts w:ascii="新宋体" w:eastAsia="方正仿宋简体" w:hAnsi="新宋体" w:hint="eastAsia"/>
          <w:bCs/>
          <w:kern w:val="0"/>
          <w:sz w:val="32"/>
          <w:szCs w:val="32"/>
        </w:rPr>
        <w:t>500</w:t>
      </w:r>
      <w:r w:rsidRPr="00AB30D0">
        <w:rPr>
          <w:rFonts w:ascii="新宋体" w:eastAsia="方正仿宋简体" w:hAnsi="新宋体" w:hint="eastAsia"/>
          <w:bCs/>
          <w:kern w:val="0"/>
          <w:sz w:val="32"/>
          <w:szCs w:val="32"/>
        </w:rPr>
        <w:t>时，学校可采取停课措施。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cs="宋体" w:hint="eastAsia"/>
          <w:bCs/>
          <w:kern w:val="0"/>
          <w:sz w:val="32"/>
          <w:szCs w:val="32"/>
        </w:rPr>
        <w:t>②</w:t>
      </w:r>
      <w:r w:rsidRPr="00AB30D0">
        <w:rPr>
          <w:rFonts w:ascii="新宋体" w:eastAsia="方正仿宋简体" w:hAnsi="新宋体" w:hint="eastAsia"/>
          <w:bCs/>
          <w:kern w:val="0"/>
          <w:sz w:val="32"/>
          <w:szCs w:val="32"/>
        </w:rPr>
        <w:t>强制性减排措施。工业源减排措施。督促纳入应急减排清单的工业企业严格按照“一厂一策”方案执行红色预警应急减排措施。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扬尘源减排措施。停止所有建筑、市政、道路、水务、园林绿化等工程施工现场作业（应急、抢险、救灾和生产工艺要求不能立即间断的施工作业以及地下工程除外）。</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移动源减排措施。落实市指挥部发布的应急指令，对部分机动车采取限行措施（新能源车除外）。</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2.O</w:t>
      </w:r>
      <w:r w:rsidRPr="00AB30D0">
        <w:rPr>
          <w:rFonts w:ascii="新宋体" w:eastAsia="方正仿宋简体" w:hAnsi="新宋体" w:hint="eastAsia"/>
          <w:bCs/>
          <w:kern w:val="0"/>
          <w:sz w:val="32"/>
          <w:szCs w:val="32"/>
          <w:vertAlign w:val="subscript"/>
        </w:rPr>
        <w:t>3</w:t>
      </w:r>
      <w:r w:rsidRPr="00AB30D0">
        <w:rPr>
          <w:rFonts w:ascii="新宋体" w:eastAsia="方正仿宋简体" w:hAnsi="新宋体" w:hint="eastAsia"/>
          <w:bCs/>
          <w:kern w:val="0"/>
          <w:sz w:val="32"/>
          <w:szCs w:val="32"/>
        </w:rPr>
        <w:t>重污染应急响应措施。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1</w:t>
      </w:r>
      <w:r w:rsidRPr="00AB30D0">
        <w:rPr>
          <w:rFonts w:ascii="新宋体" w:eastAsia="方正仿宋简体" w:hAnsi="新宋体" w:hint="eastAsia"/>
          <w:bCs/>
          <w:kern w:val="0"/>
          <w:sz w:val="32"/>
          <w:szCs w:val="32"/>
        </w:rPr>
        <w:t>）工业源减排措施。以有机化工、工业涂装、医药以及钢铁、水泥、焦化等行业为重点，督促纳入应急减排清单的工业企业涉</w:t>
      </w:r>
      <w:r w:rsidRPr="00AB30D0">
        <w:rPr>
          <w:rFonts w:ascii="新宋体" w:eastAsia="方正仿宋简体" w:hAnsi="新宋体" w:hint="eastAsia"/>
          <w:bCs/>
          <w:kern w:val="0"/>
          <w:sz w:val="32"/>
          <w:szCs w:val="32"/>
        </w:rPr>
        <w:t>VOCs</w:t>
      </w:r>
      <w:r w:rsidRPr="00AB30D0">
        <w:rPr>
          <w:rFonts w:ascii="新宋体" w:eastAsia="方正仿宋简体" w:hAnsi="新宋体" w:hint="eastAsia"/>
          <w:bCs/>
          <w:kern w:val="0"/>
          <w:sz w:val="32"/>
          <w:szCs w:val="32"/>
        </w:rPr>
        <w:t>和</w:t>
      </w:r>
      <w:r w:rsidRPr="00AB30D0">
        <w:rPr>
          <w:rFonts w:ascii="新宋体" w:eastAsia="方正仿宋简体" w:hAnsi="新宋体" w:hint="eastAsia"/>
          <w:bCs/>
          <w:kern w:val="0"/>
          <w:sz w:val="32"/>
          <w:szCs w:val="32"/>
        </w:rPr>
        <w:t>NOx</w:t>
      </w:r>
      <w:r w:rsidRPr="00AB30D0">
        <w:rPr>
          <w:rFonts w:ascii="新宋体" w:eastAsia="方正仿宋简体" w:hAnsi="新宋体" w:hint="eastAsia"/>
          <w:bCs/>
          <w:kern w:val="0"/>
          <w:sz w:val="32"/>
          <w:szCs w:val="32"/>
        </w:rPr>
        <w:t>生产线（生产工序）按照“一厂一策”方案</w:t>
      </w:r>
      <w:r w:rsidRPr="00AB30D0">
        <w:rPr>
          <w:rFonts w:ascii="新宋体" w:eastAsia="方正仿宋简体" w:hAnsi="新宋体" w:hint="eastAsia"/>
          <w:bCs/>
          <w:kern w:val="0"/>
          <w:sz w:val="32"/>
          <w:szCs w:val="32"/>
        </w:rPr>
        <w:lastRenderedPageBreak/>
        <w:t>执行橙色预警应急减排措施。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2</w:t>
      </w:r>
      <w:r w:rsidRPr="00AB30D0">
        <w:rPr>
          <w:rFonts w:ascii="新宋体" w:eastAsia="方正仿宋简体" w:hAnsi="新宋体" w:hint="eastAsia"/>
          <w:bCs/>
          <w:kern w:val="0"/>
          <w:sz w:val="32"/>
          <w:szCs w:val="32"/>
        </w:rPr>
        <w:t>）移动源减排措施。根据区指挥部发布的应急指令，对大宗物料运输车辆、城市货运车辆、建筑施工车辆（新能源和国六排放标准除外），以及非道路移动机械（新能源和国三及以上排放标准除外）采取管控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w:t>
      </w:r>
      <w:r w:rsidRPr="00AB30D0">
        <w:rPr>
          <w:rFonts w:ascii="新宋体" w:eastAsia="方正仿宋简体" w:hAnsi="新宋体" w:hint="eastAsia"/>
          <w:bCs/>
          <w:kern w:val="0"/>
          <w:sz w:val="32"/>
          <w:szCs w:val="32"/>
        </w:rPr>
        <w:t>3</w:t>
      </w:r>
      <w:r w:rsidRPr="00AB30D0">
        <w:rPr>
          <w:rFonts w:ascii="新宋体" w:eastAsia="方正仿宋简体" w:hAnsi="新宋体" w:hint="eastAsia"/>
          <w:bCs/>
          <w:kern w:val="0"/>
          <w:sz w:val="32"/>
          <w:szCs w:val="32"/>
        </w:rPr>
        <w:t>）面源减排措施。建成区可分时段停止道路沥青铺设、市政设施和道路（桥梁）防腐作业、道路标识等涂装或翻新作业、房屋修缮、建筑工地喷涂粉刷、大型商业建筑装修、护坡喷浆、外立面改造等排放</w:t>
      </w:r>
      <w:r w:rsidRPr="00AB30D0">
        <w:rPr>
          <w:rFonts w:ascii="新宋体" w:eastAsia="方正仿宋简体" w:hAnsi="新宋体" w:hint="eastAsia"/>
          <w:bCs/>
          <w:kern w:val="0"/>
          <w:sz w:val="32"/>
          <w:szCs w:val="32"/>
        </w:rPr>
        <w:t>VOCs</w:t>
      </w:r>
      <w:r w:rsidRPr="00AB30D0">
        <w:rPr>
          <w:rFonts w:ascii="新宋体" w:eastAsia="方正仿宋简体" w:hAnsi="新宋体" w:hint="eastAsia"/>
          <w:bCs/>
          <w:kern w:val="0"/>
          <w:sz w:val="32"/>
          <w:szCs w:val="32"/>
        </w:rPr>
        <w:t>的施工作业。停止汽修企业喷涂作业。减少或禁止日间油罐车装卸汽油作业，鼓励市民夜间加油。</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4.6</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应急处置措施的执行与监督</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区指挥部办公室组建督查组，对区指挥部成员单位履职情况实施督查，通报未采取措施有效应对重污染天气的单位及责任人，情节严重的，依法依纪追究责任。</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区指挥部各相关成员单位成立相应督查机制，督促相关行业领域严格落实各项应急处置措施。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各级各部门单位主要负责人对本辖区、本行业重污染天气应急处置工作负总责。各项措施要责任到人，对于涉及企业、工地、车辆的应急措施，要明确监管责任单位、领导和具体责任人，确保相关应急措施落实到位。</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4.7</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响应终止</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区指挥部办公室收到市指挥部办公室终止应急响应通知后，</w:t>
      </w:r>
      <w:r w:rsidRPr="00AB30D0">
        <w:rPr>
          <w:rFonts w:ascii="新宋体" w:eastAsia="方正仿宋简体" w:hAnsi="新宋体" w:hint="eastAsia"/>
          <w:bCs/>
          <w:kern w:val="0"/>
          <w:sz w:val="32"/>
          <w:szCs w:val="32"/>
        </w:rPr>
        <w:lastRenderedPageBreak/>
        <w:t>立即通知区指挥部成员单位终止应急响应。</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4.8</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信息报送和总结评估</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区指挥部各成员单位在启动重污染天气应急响应次日，向区指挥部报送前一日预警和应急响应情况。区指挥部各成员单位在应急响应终止</w:t>
      </w:r>
      <w:r w:rsidRPr="00AB30D0">
        <w:rPr>
          <w:rFonts w:ascii="新宋体" w:eastAsia="方正仿宋简体" w:hAnsi="新宋体" w:hint="eastAsia"/>
          <w:bCs/>
          <w:kern w:val="0"/>
          <w:sz w:val="32"/>
          <w:szCs w:val="32"/>
        </w:rPr>
        <w:t>3</w:t>
      </w:r>
      <w:r w:rsidRPr="00AB30D0">
        <w:rPr>
          <w:rFonts w:ascii="新宋体" w:eastAsia="方正仿宋简体" w:hAnsi="新宋体" w:hint="eastAsia"/>
          <w:bCs/>
          <w:kern w:val="0"/>
          <w:sz w:val="32"/>
          <w:szCs w:val="32"/>
        </w:rPr>
        <w:t>个工作日内，对当次重污染天气应急情况进行总结评估，报送区指挥部办公室。区指挥部办公室统筹梳理全区应急响应情况，报送市应急工作小组。内容包括：重污染天气预警发布情况，应急响应情况，应急减排措施落实情况，应急措施环境效益、存在的问题及改进措施等。</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区指挥部办公室于每年</w:t>
      </w:r>
      <w:r w:rsidRPr="00AB30D0">
        <w:rPr>
          <w:rFonts w:ascii="新宋体" w:eastAsia="方正仿宋简体" w:hAnsi="新宋体" w:hint="eastAsia"/>
          <w:bCs/>
          <w:kern w:val="0"/>
          <w:sz w:val="32"/>
          <w:szCs w:val="32"/>
        </w:rPr>
        <w:t>4</w:t>
      </w:r>
      <w:r w:rsidRPr="00AB30D0">
        <w:rPr>
          <w:rFonts w:ascii="新宋体" w:eastAsia="方正仿宋简体" w:hAnsi="新宋体" w:hint="eastAsia"/>
          <w:bCs/>
          <w:kern w:val="0"/>
          <w:sz w:val="32"/>
          <w:szCs w:val="32"/>
        </w:rPr>
        <w:t>月底前组织对前</w:t>
      </w:r>
      <w:r w:rsidRPr="00AB30D0">
        <w:rPr>
          <w:rFonts w:ascii="新宋体" w:eastAsia="方正仿宋简体" w:hAnsi="新宋体" w:hint="eastAsia"/>
          <w:bCs/>
          <w:kern w:val="0"/>
          <w:sz w:val="32"/>
          <w:szCs w:val="32"/>
        </w:rPr>
        <w:t>12</w:t>
      </w:r>
      <w:r w:rsidRPr="00AB30D0">
        <w:rPr>
          <w:rFonts w:ascii="新宋体" w:eastAsia="方正仿宋简体" w:hAnsi="新宋体" w:hint="eastAsia"/>
          <w:bCs/>
          <w:kern w:val="0"/>
          <w:sz w:val="32"/>
          <w:szCs w:val="32"/>
        </w:rPr>
        <w:t>个月重污染天气应急工作开展评估，重点评估应急预案实施情况、应急措施环境效益和经济成本、减排措施的针对性和可操作性、存在的突出问题等内容，有针对性提出改进措施和建议，并将评估报告报送市指挥部办公室。</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黑体" w:hAnsi="新宋体"/>
          <w:bCs/>
          <w:kern w:val="0"/>
          <w:sz w:val="32"/>
          <w:szCs w:val="32"/>
        </w:rPr>
      </w:pPr>
      <w:r w:rsidRPr="00AB30D0">
        <w:rPr>
          <w:rFonts w:ascii="新宋体" w:eastAsia="黑体" w:hAnsi="新宋体" w:hint="eastAsia"/>
          <w:bCs/>
          <w:kern w:val="0"/>
          <w:sz w:val="32"/>
          <w:szCs w:val="32"/>
        </w:rPr>
        <w:t>5</w:t>
      </w:r>
      <w:r w:rsidR="00AB30D0" w:rsidRPr="00AB30D0">
        <w:rPr>
          <w:rFonts w:ascii="新宋体" w:eastAsia="黑体" w:hAnsi="新宋体" w:hint="eastAsia"/>
          <w:bCs/>
          <w:kern w:val="0"/>
          <w:sz w:val="32"/>
          <w:szCs w:val="32"/>
        </w:rPr>
        <w:t xml:space="preserve">  </w:t>
      </w:r>
      <w:r w:rsidRPr="00AB30D0">
        <w:rPr>
          <w:rFonts w:ascii="新宋体" w:eastAsia="黑体" w:hAnsi="新宋体" w:hint="eastAsia"/>
          <w:bCs/>
          <w:kern w:val="0"/>
          <w:sz w:val="32"/>
          <w:szCs w:val="32"/>
        </w:rPr>
        <w:t>应急保障</w:t>
      </w:r>
      <w:r w:rsidRPr="00AB30D0">
        <w:rPr>
          <w:rFonts w:ascii="新宋体" w:eastAsia="黑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区指挥部各成员单位之间应保持应急信息快速传输；建立应急组织机构通讯录；按照全区公务用车制度改革方案要求，切实做好重污染天气应急状态下的公务用车保障工作。</w:t>
      </w:r>
    </w:p>
    <w:p w:rsidR="00394C4A" w:rsidRPr="00AB30D0" w:rsidRDefault="00394C4A" w:rsidP="00AB30D0">
      <w:pPr>
        <w:overflowPunct w:val="0"/>
        <w:spacing w:line="590" w:lineRule="exact"/>
        <w:ind w:firstLineChars="200" w:firstLine="640"/>
        <w:rPr>
          <w:rFonts w:ascii="新宋体" w:eastAsia="黑体" w:hAnsi="新宋体"/>
          <w:bCs/>
          <w:kern w:val="0"/>
          <w:sz w:val="32"/>
          <w:szCs w:val="32"/>
        </w:rPr>
      </w:pPr>
      <w:r w:rsidRPr="00AB30D0">
        <w:rPr>
          <w:rFonts w:ascii="新宋体" w:eastAsia="黑体" w:hAnsi="新宋体" w:hint="eastAsia"/>
          <w:bCs/>
          <w:kern w:val="0"/>
          <w:sz w:val="32"/>
          <w:szCs w:val="32"/>
        </w:rPr>
        <w:t>6</w:t>
      </w:r>
      <w:r w:rsidR="00AB30D0" w:rsidRPr="00AB30D0">
        <w:rPr>
          <w:rFonts w:ascii="新宋体" w:eastAsia="黑体" w:hAnsi="新宋体" w:hint="eastAsia"/>
          <w:bCs/>
          <w:kern w:val="0"/>
          <w:sz w:val="32"/>
          <w:szCs w:val="32"/>
        </w:rPr>
        <w:t xml:space="preserve">  </w:t>
      </w:r>
      <w:r w:rsidRPr="00AB30D0">
        <w:rPr>
          <w:rFonts w:ascii="新宋体" w:eastAsia="黑体" w:hAnsi="新宋体" w:hint="eastAsia"/>
          <w:bCs/>
          <w:kern w:val="0"/>
          <w:sz w:val="32"/>
          <w:szCs w:val="32"/>
        </w:rPr>
        <w:t>信息公开</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6.1</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预案发布</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应急预案、专项实施方案修订或应急预案减排措施项目清单调整的，相关部门应当在上级规定时间内完成。</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lastRenderedPageBreak/>
        <w:t>6.2</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预警信息公开</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指挥部办公室负责协调重污染天气应急信息公开工作，宣传部门负责做好新闻宣传和舆情引导工作。预警期间信息公开内容应当包括环境空气质量监测数据、重污染天气可能持续的时间、污染程度、潜在危害及防范建议、应急工作进展情况等。重污染天气应急响应期间，适时通过政务新媒体、移动通讯等载体，及时发布环境空气质量状况、应急工作进展情况等信息。</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黑体" w:hAnsi="新宋体"/>
          <w:bCs/>
          <w:kern w:val="0"/>
          <w:sz w:val="32"/>
          <w:szCs w:val="32"/>
        </w:rPr>
      </w:pPr>
      <w:r w:rsidRPr="00AB30D0">
        <w:rPr>
          <w:rFonts w:ascii="新宋体" w:eastAsia="黑体" w:hAnsi="新宋体" w:hint="eastAsia"/>
          <w:bCs/>
          <w:kern w:val="0"/>
          <w:sz w:val="32"/>
          <w:szCs w:val="32"/>
        </w:rPr>
        <w:t>7</w:t>
      </w:r>
      <w:r w:rsidR="00AB30D0" w:rsidRPr="00AB30D0">
        <w:rPr>
          <w:rFonts w:ascii="新宋体" w:eastAsia="黑体" w:hAnsi="新宋体" w:hint="eastAsia"/>
          <w:bCs/>
          <w:kern w:val="0"/>
          <w:sz w:val="32"/>
          <w:szCs w:val="32"/>
        </w:rPr>
        <w:t xml:space="preserve">  </w:t>
      </w:r>
      <w:r w:rsidRPr="00AB30D0">
        <w:rPr>
          <w:rFonts w:ascii="新宋体" w:eastAsia="黑体" w:hAnsi="新宋体" w:hint="eastAsia"/>
          <w:bCs/>
          <w:kern w:val="0"/>
          <w:sz w:val="32"/>
          <w:szCs w:val="32"/>
        </w:rPr>
        <w:t>应急演练</w:t>
      </w:r>
      <w:r w:rsidRPr="00AB30D0">
        <w:rPr>
          <w:rFonts w:ascii="新宋体" w:eastAsia="黑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各成员单位每年定期组织预案演练，明确演练目的、方式、参与人员、内容、规则以及场景等，重点检验重污染天气预警信息发布、应急响应措施落实、监督检查执行等情况，演练后及时总结，提出改进建议，完善应急措施。</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黑体" w:hAnsi="新宋体" w:hint="eastAsia"/>
          <w:bCs/>
          <w:kern w:val="0"/>
          <w:sz w:val="32"/>
          <w:szCs w:val="32"/>
        </w:rPr>
        <w:t>8</w:t>
      </w:r>
      <w:r w:rsidR="00AB30D0" w:rsidRPr="00AB30D0">
        <w:rPr>
          <w:rFonts w:ascii="新宋体" w:eastAsia="黑体" w:hAnsi="新宋体" w:hint="eastAsia"/>
          <w:bCs/>
          <w:kern w:val="0"/>
          <w:sz w:val="32"/>
          <w:szCs w:val="32"/>
        </w:rPr>
        <w:t xml:space="preserve">  </w:t>
      </w:r>
      <w:r w:rsidRPr="00AB30D0">
        <w:rPr>
          <w:rFonts w:ascii="新宋体" w:eastAsia="黑体" w:hAnsi="新宋体" w:hint="eastAsia"/>
          <w:bCs/>
          <w:kern w:val="0"/>
          <w:sz w:val="32"/>
          <w:szCs w:val="32"/>
        </w:rPr>
        <w:t>预案管理</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8.1</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预案宣传</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各成员单位充分利用微信公众号、微博等网络及新闻媒体，对应急预案及重污染天气应急法律法规、健康防护知识等加大宣传力度，及时、准确发布重污染天气有关信息，积极正面引导舆论。</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8.2</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预案培训</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建立重污染天气应急预案培训制度，根据职责分工，制定培训计划。区指挥部成员单位要结合自身职责和监管方式开展培训，确保应急期间监督执法到位；督促相关企事业单位开展技术</w:t>
      </w:r>
      <w:r w:rsidRPr="00AB30D0">
        <w:rPr>
          <w:rFonts w:ascii="新宋体" w:eastAsia="方正仿宋简体" w:hAnsi="新宋体" w:hint="eastAsia"/>
          <w:bCs/>
          <w:kern w:val="0"/>
          <w:sz w:val="32"/>
          <w:szCs w:val="32"/>
        </w:rPr>
        <w:lastRenderedPageBreak/>
        <w:t>培训，确保各项应急措施安全、有效、全面落实。</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楷体简体" w:hAnsi="新宋体" w:hint="eastAsia"/>
          <w:bCs/>
          <w:kern w:val="0"/>
          <w:sz w:val="32"/>
          <w:szCs w:val="32"/>
        </w:rPr>
        <w:t>8.3</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预案备案</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区指挥部相关成员单位要制定本部门重污染天气应急响应专项实施方案，向区政府和市生态环境局备案。</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重点工业企业“一厂一策”减排操作方案，应向市生态环境局钢城分局备案。</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楷体简体" w:hAnsi="新宋体"/>
          <w:bCs/>
          <w:kern w:val="0"/>
          <w:sz w:val="32"/>
          <w:szCs w:val="32"/>
        </w:rPr>
      </w:pPr>
      <w:r w:rsidRPr="00AB30D0">
        <w:rPr>
          <w:rFonts w:ascii="新宋体" w:eastAsia="方正楷体简体" w:hAnsi="新宋体" w:hint="eastAsia"/>
          <w:bCs/>
          <w:kern w:val="0"/>
          <w:sz w:val="32"/>
          <w:szCs w:val="32"/>
        </w:rPr>
        <w:t>8.4</w:t>
      </w:r>
      <w:r w:rsidR="00AB30D0" w:rsidRPr="00AB30D0">
        <w:rPr>
          <w:rFonts w:ascii="新宋体" w:eastAsia="方正楷体简体" w:hAnsi="新宋体" w:hint="eastAsia"/>
          <w:bCs/>
          <w:kern w:val="0"/>
          <w:sz w:val="32"/>
          <w:szCs w:val="32"/>
        </w:rPr>
        <w:t xml:space="preserve">  </w:t>
      </w:r>
      <w:r w:rsidRPr="00AB30D0">
        <w:rPr>
          <w:rFonts w:ascii="新宋体" w:eastAsia="方正楷体简体" w:hAnsi="新宋体" w:hint="eastAsia"/>
          <w:bCs/>
          <w:kern w:val="0"/>
          <w:sz w:val="32"/>
          <w:szCs w:val="32"/>
        </w:rPr>
        <w:t>预案修订条件</w:t>
      </w:r>
      <w:r w:rsidRPr="00AB30D0">
        <w:rPr>
          <w:rFonts w:ascii="新宋体" w:eastAsia="方正楷体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有下列情形之一的，应当及时修订应急预案：</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1.</w:t>
      </w:r>
      <w:r w:rsidRPr="00AB30D0">
        <w:rPr>
          <w:rFonts w:ascii="新宋体" w:eastAsia="方正仿宋简体" w:hAnsi="新宋体" w:hint="eastAsia"/>
          <w:bCs/>
          <w:kern w:val="0"/>
          <w:sz w:val="32"/>
          <w:szCs w:val="32"/>
        </w:rPr>
        <w:t>有关法律、法规、规章、标准、上位预案中的有关规定发生变化的；</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2.</w:t>
      </w:r>
      <w:r w:rsidRPr="00AB30D0">
        <w:rPr>
          <w:rFonts w:ascii="新宋体" w:eastAsia="方正仿宋简体" w:hAnsi="新宋体" w:hint="eastAsia"/>
          <w:bCs/>
          <w:kern w:val="0"/>
          <w:sz w:val="32"/>
          <w:szCs w:val="32"/>
        </w:rPr>
        <w:t>应急指挥机构及其职责发生重大调整的；</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3.</w:t>
      </w:r>
      <w:r w:rsidRPr="00AB30D0">
        <w:rPr>
          <w:rFonts w:ascii="新宋体" w:eastAsia="方正仿宋简体" w:hAnsi="新宋体" w:hint="eastAsia"/>
          <w:bCs/>
          <w:kern w:val="0"/>
          <w:sz w:val="32"/>
          <w:szCs w:val="32"/>
        </w:rPr>
        <w:t>面临的风险发生重大变化的；</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4.</w:t>
      </w:r>
      <w:r w:rsidRPr="00AB30D0">
        <w:rPr>
          <w:rFonts w:ascii="新宋体" w:eastAsia="方正仿宋简体" w:hAnsi="新宋体" w:hint="eastAsia"/>
          <w:bCs/>
          <w:kern w:val="0"/>
          <w:sz w:val="32"/>
          <w:szCs w:val="32"/>
        </w:rPr>
        <w:t>重要应急资源发生重大变化的；</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5.</w:t>
      </w:r>
      <w:r w:rsidRPr="00AB30D0">
        <w:rPr>
          <w:rFonts w:ascii="新宋体" w:eastAsia="方正仿宋简体" w:hAnsi="新宋体" w:hint="eastAsia"/>
          <w:bCs/>
          <w:kern w:val="0"/>
          <w:sz w:val="32"/>
          <w:szCs w:val="32"/>
        </w:rPr>
        <w:t>预案中的其他重要信息发生变化的；</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6.</w:t>
      </w:r>
      <w:r w:rsidRPr="00AB30D0">
        <w:rPr>
          <w:rFonts w:ascii="新宋体" w:eastAsia="方正仿宋简体" w:hAnsi="新宋体" w:hint="eastAsia"/>
          <w:bCs/>
          <w:kern w:val="0"/>
          <w:sz w:val="32"/>
          <w:szCs w:val="32"/>
        </w:rPr>
        <w:t>在突发事件实际应对和应急演练中发现问题需要作出重大调整的；</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7.</w:t>
      </w:r>
      <w:r w:rsidRPr="00AB30D0">
        <w:rPr>
          <w:rFonts w:ascii="新宋体" w:eastAsia="方正仿宋简体" w:hAnsi="新宋体" w:hint="eastAsia"/>
          <w:bCs/>
          <w:kern w:val="0"/>
          <w:sz w:val="32"/>
          <w:szCs w:val="32"/>
        </w:rPr>
        <w:t>应急预案制定单位认为应当修订的其他情况。</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黑体" w:hAnsi="新宋体"/>
          <w:bCs/>
          <w:kern w:val="0"/>
          <w:sz w:val="32"/>
          <w:szCs w:val="32"/>
        </w:rPr>
      </w:pPr>
      <w:r w:rsidRPr="00AB30D0">
        <w:rPr>
          <w:rFonts w:ascii="新宋体" w:eastAsia="黑体" w:hAnsi="新宋体" w:hint="eastAsia"/>
          <w:bCs/>
          <w:kern w:val="0"/>
          <w:sz w:val="32"/>
          <w:szCs w:val="32"/>
        </w:rPr>
        <w:t>9</w:t>
      </w:r>
      <w:r w:rsidR="00AB30D0" w:rsidRPr="00AB30D0">
        <w:rPr>
          <w:rFonts w:ascii="新宋体" w:eastAsia="黑体" w:hAnsi="新宋体" w:hint="eastAsia"/>
          <w:bCs/>
          <w:kern w:val="0"/>
          <w:sz w:val="32"/>
          <w:szCs w:val="32"/>
        </w:rPr>
        <w:t xml:space="preserve">  </w:t>
      </w:r>
      <w:r w:rsidRPr="00AB30D0">
        <w:rPr>
          <w:rFonts w:ascii="新宋体" w:eastAsia="黑体" w:hAnsi="新宋体" w:hint="eastAsia"/>
          <w:bCs/>
          <w:kern w:val="0"/>
          <w:sz w:val="32"/>
          <w:szCs w:val="32"/>
        </w:rPr>
        <w:t>责任追究</w:t>
      </w:r>
      <w:r w:rsidRPr="00AB30D0">
        <w:rPr>
          <w:rFonts w:ascii="新宋体" w:eastAsia="黑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强化对区指挥部成员单位应对重污染天气履职情况的监督管理，对存在工作不力、效率低下、履职缺位或慢作为不作为等问题，导致未能有效应对重污染天气的，依法依规严肃追责问责。</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color w:val="000000"/>
          <w:kern w:val="0"/>
          <w:sz w:val="32"/>
          <w:szCs w:val="32"/>
        </w:rPr>
        <w:t>各街道（功能区）应当加大对重污染天气应急期间工业源、</w:t>
      </w:r>
      <w:r w:rsidRPr="00AB30D0">
        <w:rPr>
          <w:rFonts w:ascii="新宋体" w:eastAsia="方正仿宋简体" w:hAnsi="新宋体" w:hint="eastAsia"/>
          <w:bCs/>
          <w:color w:val="000000"/>
          <w:kern w:val="0"/>
          <w:sz w:val="32"/>
          <w:szCs w:val="32"/>
        </w:rPr>
        <w:lastRenderedPageBreak/>
        <w:t>移动源和扬尘源等减排措施的监管力度。相关部门应当加强对企事业单位应急措施落实情况的监督检查，对应</w:t>
      </w:r>
      <w:r w:rsidRPr="00AB30D0">
        <w:rPr>
          <w:rFonts w:ascii="新宋体" w:eastAsia="方正仿宋简体" w:hAnsi="新宋体" w:hint="eastAsia"/>
          <w:bCs/>
          <w:kern w:val="0"/>
          <w:sz w:val="32"/>
          <w:szCs w:val="32"/>
        </w:rPr>
        <w:t>急响应期间未落实应急减排措施要求、自动监测数据造假、生产记录造假等行为，严格依法追究责任。对已评定绩效等级的工业企业、保障类工业企业和重点建设工程等，未达到相应要求的，按规定对环保绩效降级处理或移出保障类清单。</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10</w:t>
      </w:r>
      <w:r w:rsidR="00AB30D0" w:rsidRPr="00AB30D0">
        <w:rPr>
          <w:rFonts w:ascii="新宋体" w:eastAsia="方正仿宋简体" w:hAnsi="新宋体" w:hint="eastAsia"/>
          <w:bCs/>
          <w:kern w:val="0"/>
          <w:sz w:val="32"/>
          <w:szCs w:val="32"/>
        </w:rPr>
        <w:t xml:space="preserve">  </w:t>
      </w:r>
      <w:r w:rsidRPr="00AB30D0">
        <w:rPr>
          <w:rFonts w:ascii="新宋体" w:eastAsia="方正仿宋简体" w:hAnsi="新宋体" w:hint="eastAsia"/>
          <w:bCs/>
          <w:kern w:val="0"/>
          <w:sz w:val="32"/>
          <w:szCs w:val="32"/>
        </w:rPr>
        <w:t>附则</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本预案自印发之日起施行。</w:t>
      </w:r>
      <w:r w:rsidRPr="00AB30D0">
        <w:rPr>
          <w:rFonts w:ascii="新宋体" w:eastAsia="方正仿宋简体" w:hAnsi="新宋体" w:hint="eastAsia"/>
          <w:bCs/>
          <w:kern w:val="0"/>
          <w:sz w:val="32"/>
          <w:szCs w:val="32"/>
        </w:rPr>
        <w:t xml:space="preserve"> </w:t>
      </w: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p>
    <w:p w:rsidR="00394C4A" w:rsidRPr="00AB30D0" w:rsidRDefault="00394C4A" w:rsidP="00AB30D0">
      <w:pPr>
        <w:overflowPunct w:val="0"/>
        <w:spacing w:line="590" w:lineRule="exact"/>
        <w:ind w:firstLineChars="200" w:firstLine="640"/>
        <w:rPr>
          <w:rFonts w:ascii="新宋体" w:eastAsia="方正仿宋简体" w:hAnsi="新宋体"/>
          <w:bCs/>
          <w:kern w:val="0"/>
          <w:sz w:val="32"/>
          <w:szCs w:val="32"/>
        </w:rPr>
      </w:pPr>
      <w:r w:rsidRPr="00AB30D0">
        <w:rPr>
          <w:rFonts w:ascii="新宋体" w:eastAsia="方正仿宋简体" w:hAnsi="新宋体" w:hint="eastAsia"/>
          <w:bCs/>
          <w:kern w:val="0"/>
          <w:sz w:val="32"/>
          <w:szCs w:val="32"/>
        </w:rPr>
        <w:t>附件：区指挥部成员单位职责分工表</w:t>
      </w:r>
    </w:p>
    <w:p w:rsidR="00394C4A" w:rsidRPr="00AB30D0" w:rsidRDefault="00394C4A" w:rsidP="0037685D">
      <w:pPr>
        <w:overflowPunct w:val="0"/>
        <w:spacing w:line="590" w:lineRule="exact"/>
        <w:ind w:firstLineChars="200" w:firstLine="640"/>
        <w:rPr>
          <w:rFonts w:ascii="新宋体" w:eastAsia="方正仿宋简体" w:hAnsi="新宋体"/>
          <w:bCs/>
          <w:kern w:val="0"/>
          <w:sz w:val="32"/>
          <w:szCs w:val="32"/>
        </w:rPr>
      </w:pPr>
    </w:p>
    <w:p w:rsidR="00394C4A" w:rsidRPr="00AB30D0" w:rsidRDefault="00394C4A" w:rsidP="0037685D">
      <w:pPr>
        <w:overflowPunct w:val="0"/>
        <w:spacing w:line="590" w:lineRule="exact"/>
        <w:ind w:firstLineChars="200" w:firstLine="640"/>
        <w:rPr>
          <w:rFonts w:ascii="新宋体" w:eastAsia="方正仿宋简体" w:hAnsi="新宋体"/>
          <w:bCs/>
          <w:kern w:val="0"/>
          <w:sz w:val="32"/>
          <w:szCs w:val="32"/>
        </w:rPr>
      </w:pPr>
    </w:p>
    <w:p w:rsidR="00394C4A" w:rsidRPr="00AB30D0" w:rsidRDefault="00394C4A" w:rsidP="0037685D">
      <w:pPr>
        <w:overflowPunct w:val="0"/>
        <w:spacing w:line="590" w:lineRule="exact"/>
        <w:ind w:firstLineChars="200" w:firstLine="640"/>
        <w:rPr>
          <w:rFonts w:ascii="新宋体" w:eastAsia="方正仿宋简体" w:hAnsi="新宋体"/>
          <w:bCs/>
          <w:kern w:val="0"/>
          <w:sz w:val="32"/>
          <w:szCs w:val="32"/>
        </w:rPr>
      </w:pPr>
    </w:p>
    <w:p w:rsidR="00394C4A" w:rsidRPr="00AB30D0" w:rsidRDefault="00394C4A" w:rsidP="0037685D">
      <w:pPr>
        <w:overflowPunct w:val="0"/>
        <w:spacing w:line="590" w:lineRule="exact"/>
        <w:ind w:firstLineChars="200" w:firstLine="640"/>
        <w:rPr>
          <w:rFonts w:ascii="新宋体" w:eastAsia="方正仿宋简体" w:hAnsi="新宋体"/>
          <w:bCs/>
          <w:kern w:val="0"/>
          <w:sz w:val="32"/>
          <w:szCs w:val="32"/>
        </w:rPr>
      </w:pPr>
    </w:p>
    <w:p w:rsidR="00394C4A" w:rsidRPr="00AB30D0" w:rsidRDefault="00394C4A" w:rsidP="0037685D">
      <w:pPr>
        <w:overflowPunct w:val="0"/>
        <w:spacing w:line="590" w:lineRule="exact"/>
        <w:ind w:firstLineChars="200" w:firstLine="640"/>
        <w:rPr>
          <w:rFonts w:ascii="新宋体" w:eastAsia="方正仿宋简体" w:hAnsi="新宋体"/>
          <w:bCs/>
          <w:kern w:val="0"/>
          <w:sz w:val="32"/>
          <w:szCs w:val="32"/>
        </w:rPr>
      </w:pPr>
    </w:p>
    <w:p w:rsidR="00394C4A" w:rsidRPr="00AB30D0" w:rsidRDefault="00394C4A" w:rsidP="0037685D">
      <w:pPr>
        <w:overflowPunct w:val="0"/>
        <w:spacing w:line="590" w:lineRule="exact"/>
        <w:rPr>
          <w:rFonts w:ascii="新宋体" w:eastAsia="方正仿宋简体" w:hAnsi="新宋体"/>
          <w:bCs/>
          <w:kern w:val="0"/>
          <w:sz w:val="32"/>
          <w:szCs w:val="32"/>
        </w:rPr>
      </w:pPr>
    </w:p>
    <w:p w:rsidR="00394C4A" w:rsidRPr="00AB30D0" w:rsidRDefault="00394C4A" w:rsidP="0037685D">
      <w:pPr>
        <w:overflowPunct w:val="0"/>
        <w:spacing w:line="590" w:lineRule="exact"/>
        <w:rPr>
          <w:rFonts w:ascii="新宋体" w:eastAsia="方正仿宋简体" w:hAnsi="新宋体"/>
          <w:bCs/>
          <w:kern w:val="0"/>
          <w:sz w:val="32"/>
          <w:szCs w:val="32"/>
        </w:rPr>
      </w:pPr>
    </w:p>
    <w:p w:rsidR="00394C4A" w:rsidRPr="00AB30D0" w:rsidRDefault="00394C4A" w:rsidP="0037685D">
      <w:pPr>
        <w:overflowPunct w:val="0"/>
        <w:spacing w:line="590" w:lineRule="exact"/>
        <w:rPr>
          <w:rFonts w:ascii="新宋体" w:eastAsia="方正仿宋简体" w:hAnsi="新宋体"/>
          <w:bCs/>
          <w:kern w:val="0"/>
          <w:sz w:val="32"/>
          <w:szCs w:val="32"/>
        </w:rPr>
      </w:pPr>
    </w:p>
    <w:p w:rsidR="00394C4A" w:rsidRPr="00AB30D0" w:rsidRDefault="00394C4A" w:rsidP="0037685D">
      <w:pPr>
        <w:overflowPunct w:val="0"/>
        <w:spacing w:line="590" w:lineRule="exact"/>
        <w:rPr>
          <w:rFonts w:ascii="新宋体" w:eastAsia="方正仿宋简体" w:hAnsi="新宋体"/>
          <w:bCs/>
          <w:kern w:val="0"/>
          <w:sz w:val="32"/>
          <w:szCs w:val="32"/>
        </w:rPr>
      </w:pPr>
    </w:p>
    <w:p w:rsidR="00394C4A" w:rsidRPr="00AB30D0" w:rsidRDefault="00394C4A" w:rsidP="0037685D">
      <w:pPr>
        <w:overflowPunct w:val="0"/>
        <w:spacing w:line="590" w:lineRule="exact"/>
        <w:rPr>
          <w:rFonts w:ascii="新宋体" w:eastAsia="黑体" w:hAnsi="新宋体" w:cs="黑体"/>
          <w:bCs/>
          <w:kern w:val="0"/>
          <w:sz w:val="32"/>
          <w:szCs w:val="32"/>
        </w:rPr>
      </w:pPr>
    </w:p>
    <w:p w:rsidR="00394C4A" w:rsidRPr="00AB30D0" w:rsidRDefault="00394C4A" w:rsidP="0037685D">
      <w:pPr>
        <w:overflowPunct w:val="0"/>
        <w:spacing w:line="590" w:lineRule="exact"/>
        <w:rPr>
          <w:rFonts w:ascii="新宋体" w:eastAsia="黑体" w:hAnsi="新宋体" w:cs="黑体"/>
          <w:bCs/>
          <w:kern w:val="0"/>
          <w:sz w:val="32"/>
          <w:szCs w:val="32"/>
        </w:rPr>
      </w:pPr>
    </w:p>
    <w:p w:rsidR="00394C4A" w:rsidRPr="00AB30D0" w:rsidRDefault="00394C4A" w:rsidP="0037685D">
      <w:pPr>
        <w:overflowPunct w:val="0"/>
        <w:spacing w:line="590" w:lineRule="exact"/>
        <w:rPr>
          <w:rFonts w:ascii="新宋体" w:eastAsia="黑体" w:hAnsi="新宋体" w:cs="黑体"/>
          <w:bCs/>
          <w:kern w:val="0"/>
          <w:sz w:val="32"/>
          <w:szCs w:val="32"/>
        </w:rPr>
      </w:pPr>
    </w:p>
    <w:p w:rsidR="00394C4A" w:rsidRPr="00AB30D0" w:rsidRDefault="00394C4A" w:rsidP="0037685D">
      <w:pPr>
        <w:overflowPunct w:val="0"/>
        <w:spacing w:line="590" w:lineRule="exact"/>
        <w:rPr>
          <w:rFonts w:ascii="新宋体" w:eastAsia="黑体" w:hAnsi="新宋体" w:cs="黑体"/>
          <w:bCs/>
          <w:kern w:val="0"/>
          <w:sz w:val="32"/>
          <w:szCs w:val="32"/>
        </w:rPr>
      </w:pPr>
      <w:r w:rsidRPr="00AB30D0">
        <w:rPr>
          <w:rFonts w:ascii="新宋体" w:eastAsia="黑体" w:hAnsi="新宋体" w:cs="黑体" w:hint="eastAsia"/>
          <w:bCs/>
          <w:kern w:val="0"/>
          <w:sz w:val="32"/>
          <w:szCs w:val="32"/>
        </w:rPr>
        <w:lastRenderedPageBreak/>
        <w:t>附件</w:t>
      </w:r>
    </w:p>
    <w:p w:rsidR="00394C4A" w:rsidRPr="00AB30D0" w:rsidRDefault="00394C4A" w:rsidP="00EF272F">
      <w:pPr>
        <w:overflowPunct w:val="0"/>
        <w:spacing w:afterLines="50" w:line="590" w:lineRule="exact"/>
        <w:jc w:val="center"/>
        <w:rPr>
          <w:rFonts w:ascii="新宋体" w:eastAsia="方正小标宋简体" w:hAnsi="新宋体" w:cs="黑体"/>
          <w:bCs/>
          <w:kern w:val="0"/>
          <w:sz w:val="44"/>
          <w:szCs w:val="44"/>
        </w:rPr>
      </w:pPr>
      <w:r w:rsidRPr="00AB30D0">
        <w:rPr>
          <w:rFonts w:ascii="新宋体" w:eastAsia="方正小标宋简体" w:hAnsi="新宋体" w:cs="黑体" w:hint="eastAsia"/>
          <w:bCs/>
          <w:kern w:val="0"/>
          <w:sz w:val="44"/>
          <w:szCs w:val="44"/>
        </w:rPr>
        <w:t>区指挥部成员单位职责分工表</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530"/>
        <w:gridCol w:w="6975"/>
      </w:tblGrid>
      <w:tr w:rsidR="00394C4A" w:rsidRPr="00AB30D0" w:rsidTr="00AB30D0">
        <w:trPr>
          <w:trHeight w:val="513"/>
          <w:tblHeader/>
          <w:jc w:val="center"/>
        </w:trPr>
        <w:tc>
          <w:tcPr>
            <w:tcW w:w="1575" w:type="dxa"/>
            <w:vAlign w:val="center"/>
          </w:tcPr>
          <w:p w:rsidR="00394C4A" w:rsidRPr="00AB30D0" w:rsidRDefault="00394C4A" w:rsidP="00AB30D0">
            <w:pPr>
              <w:overflowPunct w:val="0"/>
              <w:spacing w:line="360" w:lineRule="exact"/>
              <w:jc w:val="center"/>
              <w:rPr>
                <w:rFonts w:ascii="新宋体" w:eastAsia="黑体" w:hAnsi="新宋体"/>
                <w:bCs/>
                <w:sz w:val="24"/>
              </w:rPr>
            </w:pPr>
            <w:r w:rsidRPr="00AB30D0">
              <w:rPr>
                <w:rFonts w:ascii="新宋体" w:eastAsia="黑体" w:hAnsi="新宋体" w:hint="eastAsia"/>
                <w:bCs/>
                <w:color w:val="000000"/>
                <w:sz w:val="24"/>
              </w:rPr>
              <w:t>单位</w:t>
            </w:r>
          </w:p>
        </w:tc>
        <w:tc>
          <w:tcPr>
            <w:tcW w:w="7270" w:type="dxa"/>
            <w:vAlign w:val="center"/>
          </w:tcPr>
          <w:p w:rsidR="00394C4A" w:rsidRPr="00AB30D0" w:rsidRDefault="00394C4A" w:rsidP="00AB30D0">
            <w:pPr>
              <w:overflowPunct w:val="0"/>
              <w:spacing w:line="360" w:lineRule="exact"/>
              <w:jc w:val="center"/>
              <w:rPr>
                <w:rFonts w:ascii="新宋体" w:eastAsia="黑体" w:hAnsi="新宋体"/>
                <w:bCs/>
                <w:sz w:val="24"/>
              </w:rPr>
            </w:pPr>
            <w:r w:rsidRPr="00AB30D0">
              <w:rPr>
                <w:rFonts w:ascii="新宋体" w:eastAsia="黑体" w:hAnsi="新宋体" w:hint="eastAsia"/>
                <w:bCs/>
                <w:color w:val="000000"/>
                <w:sz w:val="24"/>
              </w:rPr>
              <w:t>主要职责</w:t>
            </w:r>
          </w:p>
        </w:tc>
      </w:tr>
      <w:tr w:rsidR="00394C4A" w:rsidRPr="00AB30D0" w:rsidTr="00AB30D0">
        <w:trPr>
          <w:trHeight w:val="700"/>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区委宣传部</w:t>
            </w:r>
          </w:p>
        </w:tc>
        <w:tc>
          <w:tcPr>
            <w:tcW w:w="7270" w:type="dxa"/>
            <w:vAlign w:val="center"/>
          </w:tcPr>
          <w:p w:rsidR="00394C4A" w:rsidRPr="00AB30D0" w:rsidRDefault="00394C4A" w:rsidP="00AB30D0">
            <w:pPr>
              <w:overflowPunct w:val="0"/>
              <w:spacing w:line="360" w:lineRule="exact"/>
              <w:rPr>
                <w:rFonts w:ascii="新宋体" w:eastAsia="方正仿宋简体" w:hAnsi="新宋体"/>
                <w:bCs/>
                <w:sz w:val="24"/>
              </w:rPr>
            </w:pPr>
            <w:r w:rsidRPr="00AB30D0">
              <w:rPr>
                <w:rFonts w:ascii="新宋体" w:eastAsia="方正仿宋简体" w:hAnsi="新宋体" w:hint="eastAsia"/>
                <w:bCs/>
                <w:color w:val="000000"/>
                <w:sz w:val="24"/>
              </w:rPr>
              <w:t>牵头做好新闻宣传和舆情处置工作，会同区指挥部办公室适时组织召开新闻发布会或通气会，正面引导舆论；完成区指挥部交办的其他事项。</w:t>
            </w:r>
          </w:p>
        </w:tc>
      </w:tr>
      <w:tr w:rsidR="00394C4A" w:rsidRPr="00AB30D0" w:rsidTr="00AB30D0">
        <w:trPr>
          <w:trHeight w:val="1113"/>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区发展改革局</w:t>
            </w:r>
          </w:p>
        </w:tc>
        <w:tc>
          <w:tcPr>
            <w:tcW w:w="7270" w:type="dxa"/>
            <w:vAlign w:val="center"/>
          </w:tcPr>
          <w:p w:rsidR="00394C4A" w:rsidRPr="00AB30D0" w:rsidRDefault="00394C4A" w:rsidP="00AB30D0">
            <w:pPr>
              <w:overflowPunct w:val="0"/>
              <w:spacing w:line="360" w:lineRule="exact"/>
              <w:rPr>
                <w:rFonts w:ascii="新宋体" w:eastAsia="方正仿宋简体" w:hAnsi="新宋体"/>
                <w:bCs/>
                <w:sz w:val="24"/>
              </w:rPr>
            </w:pPr>
            <w:r w:rsidRPr="00AB30D0">
              <w:rPr>
                <w:rFonts w:ascii="新宋体" w:eastAsia="方正仿宋简体" w:hAnsi="新宋体" w:hint="eastAsia"/>
                <w:bCs/>
                <w:color w:val="000000"/>
                <w:sz w:val="24"/>
              </w:rPr>
              <w:t>组织和督导煤矿及配套煤炭洗选厂落实橙色及以上预警期间停止使用国四及以下重型载货汽车（含燃气）进行运输的应急措施；编制本部门应急响应专项实施方案并对落实情况开展督查；完成区指挥部交办的其他事项。</w:t>
            </w:r>
          </w:p>
        </w:tc>
      </w:tr>
      <w:tr w:rsidR="00394C4A" w:rsidRPr="00AB30D0" w:rsidTr="00AB30D0">
        <w:trPr>
          <w:trHeight w:val="690"/>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color w:val="000000"/>
                <w:sz w:val="24"/>
              </w:rPr>
            </w:pPr>
            <w:r w:rsidRPr="00AB30D0">
              <w:rPr>
                <w:rFonts w:ascii="新宋体" w:eastAsia="方正仿宋简体" w:hAnsi="新宋体" w:hint="eastAsia"/>
                <w:bCs/>
                <w:color w:val="000000"/>
                <w:sz w:val="24"/>
              </w:rPr>
              <w:t>区教育和</w:t>
            </w:r>
          </w:p>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体育局</w:t>
            </w:r>
          </w:p>
        </w:tc>
        <w:tc>
          <w:tcPr>
            <w:tcW w:w="7270" w:type="dxa"/>
            <w:vAlign w:val="center"/>
          </w:tcPr>
          <w:p w:rsidR="00394C4A" w:rsidRPr="00AB30D0" w:rsidRDefault="00394C4A" w:rsidP="00AB30D0">
            <w:pPr>
              <w:overflowPunct w:val="0"/>
              <w:spacing w:line="360" w:lineRule="exact"/>
              <w:rPr>
                <w:rFonts w:ascii="新宋体" w:eastAsia="方正仿宋简体" w:hAnsi="新宋体"/>
                <w:bCs/>
                <w:color w:val="000000"/>
                <w:sz w:val="24"/>
              </w:rPr>
            </w:pPr>
            <w:r w:rsidRPr="00AB30D0">
              <w:rPr>
                <w:rFonts w:ascii="新宋体" w:eastAsia="方正仿宋简体" w:hAnsi="新宋体" w:hint="eastAsia"/>
                <w:bCs/>
                <w:color w:val="000000"/>
                <w:sz w:val="24"/>
              </w:rPr>
              <w:t>组织中小学及幼儿园减少或停止户外活动，落实临时停课措施；编制本部门应急响应专项实施方案并对落实情况开展督查；完成区指挥部交办的其他事项。</w:t>
            </w:r>
          </w:p>
        </w:tc>
      </w:tr>
      <w:tr w:rsidR="00394C4A" w:rsidRPr="00AB30D0" w:rsidTr="00AB30D0">
        <w:trPr>
          <w:trHeight w:val="1679"/>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区工业和</w:t>
            </w:r>
          </w:p>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信息化局</w:t>
            </w:r>
          </w:p>
        </w:tc>
        <w:tc>
          <w:tcPr>
            <w:tcW w:w="7270" w:type="dxa"/>
            <w:vAlign w:val="center"/>
          </w:tcPr>
          <w:p w:rsidR="00394C4A" w:rsidRPr="00AB30D0" w:rsidRDefault="00394C4A" w:rsidP="00AB30D0">
            <w:pPr>
              <w:overflowPunct w:val="0"/>
              <w:spacing w:line="360" w:lineRule="exact"/>
              <w:rPr>
                <w:rFonts w:ascii="新宋体" w:eastAsia="方正仿宋简体" w:hAnsi="新宋体"/>
                <w:bCs/>
                <w:sz w:val="24"/>
              </w:rPr>
            </w:pPr>
            <w:r w:rsidRPr="00AB30D0">
              <w:rPr>
                <w:rFonts w:ascii="新宋体" w:eastAsia="方正仿宋简体" w:hAnsi="新宋体" w:hint="eastAsia"/>
                <w:bCs/>
                <w:color w:val="000000"/>
                <w:sz w:val="24"/>
              </w:rPr>
              <w:t>根据区指挥部应急指令，配合市生态环境局钢城分局督促应采取停产、限产等措施的工业企业采取相应措施；督导重点物流园区、物流企业落实橙色及以上预警期间停止使用国四及以下重型载货汽车（含燃气）进行运输；编制本部门应急响应专项实施方案并对落实情况开展督查；完成区指挥部交办的其他事项。</w:t>
            </w:r>
          </w:p>
        </w:tc>
      </w:tr>
      <w:tr w:rsidR="00394C4A" w:rsidRPr="00AB30D0" w:rsidTr="00AB30D0">
        <w:trPr>
          <w:trHeight w:val="968"/>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区自然资源局</w:t>
            </w:r>
          </w:p>
        </w:tc>
        <w:tc>
          <w:tcPr>
            <w:tcW w:w="7270" w:type="dxa"/>
            <w:vAlign w:val="center"/>
          </w:tcPr>
          <w:p w:rsidR="00394C4A" w:rsidRPr="00AB30D0" w:rsidRDefault="00394C4A" w:rsidP="00AB30D0">
            <w:pPr>
              <w:overflowPunct w:val="0"/>
              <w:spacing w:line="360" w:lineRule="exact"/>
              <w:rPr>
                <w:rFonts w:ascii="新宋体" w:eastAsia="方正仿宋简体" w:hAnsi="新宋体"/>
                <w:bCs/>
                <w:sz w:val="24"/>
              </w:rPr>
            </w:pPr>
            <w:r w:rsidRPr="00AB30D0">
              <w:rPr>
                <w:rFonts w:ascii="新宋体" w:eastAsia="方正仿宋简体" w:hAnsi="新宋体" w:hint="eastAsia"/>
                <w:bCs/>
                <w:color w:val="000000"/>
                <w:sz w:val="24"/>
              </w:rPr>
              <w:t>协助市土地储备中心落实储备土地的扬尘污染防治措施；根据区指挥部应急指令，督导非煤矿山落实重污染天气应急响应期间的应急措施；编制本部门应急响应专项实施方案并对落实情况开展督查；完成区指挥部交办的其他事项。</w:t>
            </w:r>
          </w:p>
        </w:tc>
      </w:tr>
      <w:tr w:rsidR="00394C4A" w:rsidRPr="00AB30D0" w:rsidTr="00AB30D0">
        <w:trPr>
          <w:trHeight w:val="2019"/>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区住房城乡</w:t>
            </w:r>
          </w:p>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建设局</w:t>
            </w:r>
          </w:p>
        </w:tc>
        <w:tc>
          <w:tcPr>
            <w:tcW w:w="7270" w:type="dxa"/>
            <w:vAlign w:val="center"/>
          </w:tcPr>
          <w:p w:rsidR="00394C4A" w:rsidRPr="00AB30D0" w:rsidRDefault="00394C4A" w:rsidP="00AB30D0">
            <w:pPr>
              <w:overflowPunct w:val="0"/>
              <w:spacing w:line="360" w:lineRule="exact"/>
              <w:rPr>
                <w:rFonts w:ascii="新宋体" w:eastAsia="方正仿宋简体" w:hAnsi="新宋体"/>
                <w:bCs/>
                <w:sz w:val="24"/>
              </w:rPr>
            </w:pPr>
            <w:r w:rsidRPr="00AB30D0">
              <w:rPr>
                <w:rFonts w:ascii="新宋体" w:eastAsia="方正仿宋简体" w:hAnsi="新宋体" w:hint="eastAsia"/>
                <w:bCs/>
                <w:color w:val="000000"/>
                <w:sz w:val="24"/>
              </w:rPr>
              <w:t>监督施工单位、国有土地上房屋征收工地加强扬尘污染防治工作；根据区指挥部应急指令，组织和督导建筑施工工地、房屋征收施工工地落实不同预警等级的应急措施；监督园林绿化工程落实扬尘污染防治措施；根据区指挥部应急指令，组织和督导园林绿化施工工地落实不同预警等级的应急措施；编制本部门应急响应专项实施方案并对落实情况开展督查；完成区指挥部交办的其他事项。</w:t>
            </w:r>
          </w:p>
        </w:tc>
      </w:tr>
      <w:tr w:rsidR="00394C4A" w:rsidRPr="00AB30D0" w:rsidTr="00AB30D0">
        <w:trPr>
          <w:trHeight w:val="975"/>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区城管局</w:t>
            </w:r>
          </w:p>
        </w:tc>
        <w:tc>
          <w:tcPr>
            <w:tcW w:w="7270" w:type="dxa"/>
            <w:vAlign w:val="center"/>
          </w:tcPr>
          <w:p w:rsidR="00394C4A" w:rsidRPr="00AB30D0" w:rsidRDefault="00394C4A" w:rsidP="00AB30D0">
            <w:pPr>
              <w:overflowPunct w:val="0"/>
              <w:spacing w:line="360" w:lineRule="exact"/>
              <w:rPr>
                <w:rFonts w:ascii="新宋体" w:eastAsia="方正仿宋简体" w:hAnsi="新宋体"/>
                <w:bCs/>
                <w:sz w:val="24"/>
              </w:rPr>
            </w:pPr>
            <w:r w:rsidRPr="00AB30D0">
              <w:rPr>
                <w:rFonts w:ascii="新宋体" w:eastAsia="方正仿宋简体" w:hAnsi="新宋体" w:hint="eastAsia"/>
                <w:bCs/>
                <w:color w:val="000000"/>
                <w:sz w:val="24"/>
              </w:rPr>
              <w:t>根据区指挥部应急指令，在不同预警等级下，非冰冻期适当增加道路清扫洒水频次；监督渣土运输单位落实应急响应措施；对违反扬尘污染防治规定的施工单位给予行政处罚；编制本部门应急响应专项实施方案并对落实情况开展督查；完成区指挥部交办的其他事项。</w:t>
            </w:r>
          </w:p>
        </w:tc>
      </w:tr>
      <w:tr w:rsidR="00394C4A" w:rsidRPr="00AB30D0" w:rsidTr="00AB30D0">
        <w:trPr>
          <w:trHeight w:val="975"/>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lastRenderedPageBreak/>
              <w:t>区交通运输局</w:t>
            </w:r>
          </w:p>
        </w:tc>
        <w:tc>
          <w:tcPr>
            <w:tcW w:w="7270" w:type="dxa"/>
            <w:vAlign w:val="center"/>
          </w:tcPr>
          <w:p w:rsidR="00394C4A" w:rsidRPr="00AB30D0" w:rsidRDefault="00394C4A" w:rsidP="00AB30D0">
            <w:pPr>
              <w:overflowPunct w:val="0"/>
              <w:spacing w:line="360" w:lineRule="exact"/>
              <w:ind w:firstLine="8"/>
              <w:rPr>
                <w:rFonts w:ascii="新宋体" w:eastAsia="方正仿宋简体" w:hAnsi="新宋体"/>
                <w:bCs/>
                <w:sz w:val="24"/>
              </w:rPr>
            </w:pPr>
            <w:r w:rsidRPr="00AB30D0">
              <w:rPr>
                <w:rFonts w:ascii="新宋体" w:eastAsia="方正仿宋简体" w:hAnsi="新宋体" w:hint="eastAsia"/>
                <w:bCs/>
                <w:color w:val="000000"/>
                <w:sz w:val="24"/>
              </w:rPr>
              <w:t>根据区指挥部应急指令，指导督促落实全区公路保洁措施，监督公路、区级投资的城市道路工程落实扬尘污染防治措施，组织和督导公路、区级投资的城市道路工程执行不同预警等级的应急措施；编制本部门应急响应专项实施方案并对落实情况开展督查；完成区指挥部交办的其他事项。</w:t>
            </w:r>
          </w:p>
        </w:tc>
      </w:tr>
      <w:tr w:rsidR="00394C4A" w:rsidRPr="00AB30D0" w:rsidTr="00AB30D0">
        <w:trPr>
          <w:trHeight w:val="975"/>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区水务局</w:t>
            </w:r>
          </w:p>
        </w:tc>
        <w:tc>
          <w:tcPr>
            <w:tcW w:w="7270" w:type="dxa"/>
            <w:vAlign w:val="center"/>
          </w:tcPr>
          <w:p w:rsidR="00394C4A" w:rsidRPr="00AB30D0" w:rsidRDefault="00394C4A" w:rsidP="00AB30D0">
            <w:pPr>
              <w:overflowPunct w:val="0"/>
              <w:spacing w:line="360" w:lineRule="exact"/>
              <w:rPr>
                <w:rFonts w:ascii="新宋体" w:eastAsia="方正仿宋简体" w:hAnsi="新宋体"/>
                <w:bCs/>
                <w:sz w:val="24"/>
              </w:rPr>
            </w:pPr>
            <w:r w:rsidRPr="00AB30D0">
              <w:rPr>
                <w:rFonts w:ascii="新宋体" w:eastAsia="方正仿宋简体" w:hAnsi="新宋体" w:hint="eastAsia"/>
                <w:bCs/>
                <w:color w:val="000000"/>
                <w:sz w:val="24"/>
              </w:rPr>
              <w:t>监督水务工程落实扬尘污染防治措施；根据区指挥部应急指令，组织和督导水务工程施工工地落实不同预警等级的应急措施；编制本部门应急响应专项实施方案并对落实情况开展督查；完成区指挥部交办的其他事项。</w:t>
            </w:r>
          </w:p>
        </w:tc>
      </w:tr>
      <w:tr w:rsidR="00394C4A" w:rsidRPr="00AB30D0" w:rsidTr="00AB30D0">
        <w:trPr>
          <w:trHeight w:val="975"/>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区卫生健康局</w:t>
            </w:r>
          </w:p>
        </w:tc>
        <w:tc>
          <w:tcPr>
            <w:tcW w:w="7270" w:type="dxa"/>
            <w:vAlign w:val="center"/>
          </w:tcPr>
          <w:p w:rsidR="00394C4A" w:rsidRPr="00AB30D0" w:rsidRDefault="00394C4A" w:rsidP="00AB30D0">
            <w:pPr>
              <w:overflowPunct w:val="0"/>
              <w:spacing w:line="360" w:lineRule="exact"/>
              <w:rPr>
                <w:rFonts w:ascii="新宋体" w:eastAsia="方正仿宋简体" w:hAnsi="新宋体"/>
                <w:bCs/>
                <w:sz w:val="24"/>
              </w:rPr>
            </w:pPr>
            <w:r w:rsidRPr="00AB30D0">
              <w:rPr>
                <w:rFonts w:ascii="新宋体" w:eastAsia="方正仿宋简体" w:hAnsi="新宋体" w:hint="eastAsia"/>
                <w:bCs/>
                <w:color w:val="000000"/>
                <w:sz w:val="24"/>
              </w:rPr>
              <w:t>组织医疗机构有针对性做好相关医疗救治工作，开展相关卫生防护知识宣传；编制本部门应急响应专项实施方案并对落实情况开展督查；完成区指挥部交办的其他事项。</w:t>
            </w:r>
          </w:p>
        </w:tc>
      </w:tr>
      <w:tr w:rsidR="00394C4A" w:rsidRPr="00AB30D0" w:rsidTr="00AB30D0">
        <w:trPr>
          <w:trHeight w:val="1136"/>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color w:val="000000"/>
                <w:sz w:val="24"/>
              </w:rPr>
            </w:pPr>
            <w:r w:rsidRPr="00AB30D0">
              <w:rPr>
                <w:rFonts w:ascii="新宋体" w:eastAsia="方正仿宋简体" w:hAnsi="新宋体" w:hint="eastAsia"/>
                <w:bCs/>
                <w:color w:val="000000"/>
                <w:sz w:val="24"/>
              </w:rPr>
              <w:t>市公安局</w:t>
            </w:r>
          </w:p>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钢城区分局</w:t>
            </w:r>
          </w:p>
        </w:tc>
        <w:tc>
          <w:tcPr>
            <w:tcW w:w="7270" w:type="dxa"/>
            <w:vAlign w:val="center"/>
          </w:tcPr>
          <w:p w:rsidR="00394C4A" w:rsidRPr="00AB30D0" w:rsidRDefault="00394C4A" w:rsidP="00AB30D0">
            <w:pPr>
              <w:overflowPunct w:val="0"/>
              <w:spacing w:line="360" w:lineRule="exact"/>
              <w:rPr>
                <w:rFonts w:ascii="新宋体" w:eastAsia="方正仿宋简体" w:hAnsi="新宋体"/>
                <w:bCs/>
                <w:sz w:val="24"/>
              </w:rPr>
            </w:pPr>
            <w:r w:rsidRPr="00AB30D0">
              <w:rPr>
                <w:rFonts w:ascii="新宋体" w:eastAsia="方正仿宋简体" w:hAnsi="新宋体" w:hint="eastAsia"/>
                <w:bCs/>
                <w:color w:val="000000"/>
                <w:sz w:val="24"/>
              </w:rPr>
              <w:t>监督实施重污染天气应急响应期间高排放车辆的临时禁、限行措施；依法查处应急响应期间违反禁行规定的运输车辆；编制本部门应急响应专项实施方案并对落实情况开展督查；完成区指挥部交办的其他事项。</w:t>
            </w:r>
          </w:p>
        </w:tc>
      </w:tr>
      <w:tr w:rsidR="00394C4A" w:rsidRPr="00AB30D0" w:rsidTr="00AB30D0">
        <w:trPr>
          <w:trHeight w:val="1409"/>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市生态环境局钢城分局</w:t>
            </w:r>
          </w:p>
        </w:tc>
        <w:tc>
          <w:tcPr>
            <w:tcW w:w="7270" w:type="dxa"/>
            <w:vAlign w:val="center"/>
          </w:tcPr>
          <w:p w:rsidR="00394C4A" w:rsidRPr="00AB30D0" w:rsidRDefault="00394C4A" w:rsidP="00AB30D0">
            <w:pPr>
              <w:overflowPunct w:val="0"/>
              <w:spacing w:line="360" w:lineRule="exact"/>
              <w:rPr>
                <w:rFonts w:ascii="新宋体" w:eastAsia="方正仿宋简体" w:hAnsi="新宋体"/>
                <w:bCs/>
                <w:sz w:val="24"/>
              </w:rPr>
            </w:pPr>
            <w:r w:rsidRPr="00AB30D0">
              <w:rPr>
                <w:rFonts w:ascii="新宋体" w:eastAsia="方正仿宋简体" w:hAnsi="新宋体" w:hint="eastAsia"/>
                <w:bCs/>
                <w:color w:val="000000"/>
                <w:sz w:val="24"/>
              </w:rPr>
              <w:t>建立大气污染源清单，组织审核工业企业绩效分级情况和重点行业企业重污染天气应急响应减排方案，检查相关企业污染治理设施运行情况；会同区工业和信息化局监督限产、停产企业落实相应措施；编制本部门应急响应专项实施方案并对落实情况开展督查；完成区指挥部交办的其他事项。</w:t>
            </w:r>
          </w:p>
        </w:tc>
      </w:tr>
      <w:tr w:rsidR="00394C4A" w:rsidRPr="00AB30D0" w:rsidTr="00AB30D0">
        <w:trPr>
          <w:trHeight w:val="975"/>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color w:val="000000"/>
                <w:sz w:val="24"/>
              </w:rPr>
            </w:pPr>
            <w:r w:rsidRPr="00AB30D0">
              <w:rPr>
                <w:rFonts w:ascii="新宋体" w:eastAsia="方正仿宋简体" w:hAnsi="新宋体" w:hint="eastAsia"/>
                <w:bCs/>
                <w:color w:val="000000"/>
                <w:sz w:val="24"/>
              </w:rPr>
              <w:t>国网莱芜供电</w:t>
            </w:r>
          </w:p>
          <w:p w:rsidR="00394C4A" w:rsidRPr="00AB30D0" w:rsidRDefault="00394C4A" w:rsidP="00AB30D0">
            <w:pPr>
              <w:overflowPunct w:val="0"/>
              <w:spacing w:line="360" w:lineRule="exact"/>
              <w:jc w:val="center"/>
              <w:rPr>
                <w:rFonts w:ascii="新宋体" w:eastAsia="方正仿宋简体" w:hAnsi="新宋体"/>
                <w:bCs/>
                <w:color w:val="000000"/>
                <w:sz w:val="24"/>
              </w:rPr>
            </w:pPr>
            <w:r w:rsidRPr="00AB30D0">
              <w:rPr>
                <w:rFonts w:ascii="新宋体" w:eastAsia="方正仿宋简体" w:hAnsi="新宋体" w:hint="eastAsia"/>
                <w:bCs/>
                <w:color w:val="000000"/>
                <w:sz w:val="24"/>
              </w:rPr>
              <w:t>公司钢城</w:t>
            </w:r>
          </w:p>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供电中心</w:t>
            </w:r>
          </w:p>
        </w:tc>
        <w:tc>
          <w:tcPr>
            <w:tcW w:w="7270" w:type="dxa"/>
            <w:vAlign w:val="center"/>
          </w:tcPr>
          <w:p w:rsidR="00394C4A" w:rsidRPr="00AB30D0" w:rsidRDefault="00394C4A" w:rsidP="00AB30D0">
            <w:pPr>
              <w:overflowPunct w:val="0"/>
              <w:spacing w:line="360" w:lineRule="exact"/>
              <w:rPr>
                <w:rFonts w:ascii="新宋体" w:eastAsia="方正仿宋简体" w:hAnsi="新宋体"/>
                <w:bCs/>
                <w:sz w:val="24"/>
              </w:rPr>
            </w:pPr>
            <w:r w:rsidRPr="00AB30D0">
              <w:rPr>
                <w:rFonts w:ascii="新宋体" w:eastAsia="方正仿宋简体" w:hAnsi="新宋体" w:hint="eastAsia"/>
                <w:bCs/>
                <w:color w:val="000000"/>
                <w:sz w:val="24"/>
              </w:rPr>
              <w:t>按照有关规定对停限产企业采取相应的电力分配措施，及时提供应急响应期间用电情况；编制本单位应急响应专项实施方案并对落实情况开展督查；完成区指挥部交办的其他事项。</w:t>
            </w:r>
          </w:p>
        </w:tc>
      </w:tr>
      <w:tr w:rsidR="00394C4A" w:rsidRPr="00AB30D0" w:rsidTr="00AB30D0">
        <w:trPr>
          <w:trHeight w:val="975"/>
          <w:jc w:val="center"/>
        </w:trPr>
        <w:tc>
          <w:tcPr>
            <w:tcW w:w="1575" w:type="dxa"/>
            <w:vAlign w:val="center"/>
          </w:tcPr>
          <w:p w:rsidR="00394C4A" w:rsidRPr="00AB30D0" w:rsidRDefault="00394C4A" w:rsidP="00AB30D0">
            <w:pPr>
              <w:overflowPunct w:val="0"/>
              <w:spacing w:line="360" w:lineRule="exact"/>
              <w:jc w:val="center"/>
              <w:rPr>
                <w:rFonts w:ascii="新宋体" w:eastAsia="方正仿宋简体" w:hAnsi="新宋体"/>
                <w:bCs/>
                <w:color w:val="000000"/>
                <w:sz w:val="24"/>
              </w:rPr>
            </w:pPr>
            <w:r w:rsidRPr="00AB30D0">
              <w:rPr>
                <w:rFonts w:ascii="新宋体" w:eastAsia="方正仿宋简体" w:hAnsi="新宋体" w:hint="eastAsia"/>
                <w:bCs/>
                <w:color w:val="000000"/>
                <w:sz w:val="24"/>
              </w:rPr>
              <w:t>各街道</w:t>
            </w:r>
          </w:p>
          <w:p w:rsidR="00394C4A" w:rsidRPr="00AB30D0" w:rsidRDefault="00394C4A" w:rsidP="00AB30D0">
            <w:pPr>
              <w:overflowPunct w:val="0"/>
              <w:spacing w:line="360" w:lineRule="exact"/>
              <w:jc w:val="center"/>
              <w:rPr>
                <w:rFonts w:ascii="新宋体" w:eastAsia="方正仿宋简体" w:hAnsi="新宋体"/>
                <w:bCs/>
                <w:sz w:val="24"/>
              </w:rPr>
            </w:pPr>
            <w:r w:rsidRPr="00AB30D0">
              <w:rPr>
                <w:rFonts w:ascii="新宋体" w:eastAsia="方正仿宋简体" w:hAnsi="新宋体" w:hint="eastAsia"/>
                <w:bCs/>
                <w:color w:val="000000"/>
                <w:sz w:val="24"/>
              </w:rPr>
              <w:t>（功能区）</w:t>
            </w:r>
          </w:p>
        </w:tc>
        <w:tc>
          <w:tcPr>
            <w:tcW w:w="7270" w:type="dxa"/>
            <w:vAlign w:val="center"/>
          </w:tcPr>
          <w:p w:rsidR="00394C4A" w:rsidRPr="00AB30D0" w:rsidRDefault="00394C4A" w:rsidP="00AB30D0">
            <w:pPr>
              <w:overflowPunct w:val="0"/>
              <w:spacing w:line="360" w:lineRule="exact"/>
              <w:rPr>
                <w:rFonts w:ascii="新宋体" w:eastAsia="方正仿宋简体" w:hAnsi="新宋体"/>
                <w:bCs/>
                <w:sz w:val="24"/>
              </w:rPr>
            </w:pPr>
            <w:r w:rsidRPr="00AB30D0">
              <w:rPr>
                <w:rFonts w:ascii="新宋体" w:eastAsia="方正仿宋简体" w:hAnsi="新宋体" w:hint="eastAsia"/>
                <w:bCs/>
                <w:color w:val="000000"/>
                <w:sz w:val="24"/>
              </w:rPr>
              <w:t>做好本辖区重污染天气应急处置工作，制定并落实本辖区重污染天气应急预案，向区指挥部报告预案执行情况；完成区指挥部交办的其他事项。</w:t>
            </w:r>
          </w:p>
        </w:tc>
      </w:tr>
    </w:tbl>
    <w:p w:rsidR="00394C4A" w:rsidRPr="00AB30D0" w:rsidRDefault="00394C4A" w:rsidP="0037685D">
      <w:pPr>
        <w:overflowPunct w:val="0"/>
        <w:spacing w:line="590" w:lineRule="exact"/>
        <w:rPr>
          <w:rFonts w:ascii="新宋体" w:eastAsia="方正仿宋简体" w:hAnsi="新宋体"/>
          <w:bCs/>
          <w:sz w:val="32"/>
          <w:szCs w:val="32"/>
        </w:rPr>
      </w:pPr>
    </w:p>
    <w:p w:rsidR="00394C4A" w:rsidRPr="00AB30D0" w:rsidRDefault="00394C4A" w:rsidP="0037685D">
      <w:pPr>
        <w:overflowPunct w:val="0"/>
        <w:spacing w:line="590" w:lineRule="exact"/>
        <w:rPr>
          <w:rFonts w:ascii="新宋体" w:eastAsia="方正仿宋简体" w:hAnsi="新宋体"/>
          <w:bCs/>
          <w:sz w:val="32"/>
          <w:szCs w:val="32"/>
        </w:rPr>
      </w:pPr>
    </w:p>
    <w:p w:rsidR="00394C4A" w:rsidRPr="00AB30D0" w:rsidRDefault="00394C4A" w:rsidP="0037685D">
      <w:pPr>
        <w:overflowPunct w:val="0"/>
        <w:spacing w:line="590" w:lineRule="exact"/>
        <w:jc w:val="center"/>
        <w:rPr>
          <w:rFonts w:ascii="新宋体" w:eastAsia="方正仿宋简体" w:hAnsi="新宋体" w:cs="宋体"/>
          <w:bCs/>
          <w:sz w:val="32"/>
          <w:szCs w:val="32"/>
        </w:rPr>
      </w:pPr>
    </w:p>
    <w:p w:rsidR="00AB30D0" w:rsidRPr="00AB30D0" w:rsidRDefault="00AB30D0" w:rsidP="0037685D">
      <w:pPr>
        <w:overflowPunct w:val="0"/>
        <w:spacing w:line="590" w:lineRule="exact"/>
        <w:jc w:val="center"/>
        <w:rPr>
          <w:rFonts w:ascii="新宋体" w:eastAsia="方正仿宋简体" w:hAnsi="新宋体" w:cs="宋体"/>
          <w:bCs/>
          <w:sz w:val="32"/>
          <w:szCs w:val="32"/>
        </w:rPr>
      </w:pPr>
    </w:p>
    <w:p w:rsidR="00AB30D0" w:rsidRPr="00AB30D0" w:rsidRDefault="00AB30D0" w:rsidP="0037685D">
      <w:pPr>
        <w:overflowPunct w:val="0"/>
        <w:spacing w:line="590" w:lineRule="exact"/>
        <w:jc w:val="center"/>
        <w:rPr>
          <w:rFonts w:ascii="新宋体" w:eastAsia="方正仿宋简体" w:hAnsi="新宋体" w:cs="宋体"/>
          <w:bCs/>
          <w:sz w:val="32"/>
          <w:szCs w:val="32"/>
        </w:rPr>
      </w:pPr>
    </w:p>
    <w:p w:rsidR="00AB30D0" w:rsidRPr="00AB30D0" w:rsidRDefault="00AB30D0" w:rsidP="0037685D">
      <w:pPr>
        <w:overflowPunct w:val="0"/>
        <w:spacing w:line="590" w:lineRule="exact"/>
        <w:jc w:val="center"/>
        <w:rPr>
          <w:rFonts w:ascii="新宋体" w:eastAsia="方正仿宋简体" w:hAnsi="新宋体" w:cs="宋体"/>
          <w:bCs/>
          <w:sz w:val="32"/>
          <w:szCs w:val="32"/>
        </w:rPr>
      </w:pPr>
    </w:p>
    <w:p w:rsidR="00AB30D0" w:rsidRPr="00AB30D0" w:rsidRDefault="00AB30D0" w:rsidP="0037685D">
      <w:pPr>
        <w:overflowPunct w:val="0"/>
        <w:spacing w:line="590" w:lineRule="exact"/>
        <w:jc w:val="center"/>
        <w:rPr>
          <w:rFonts w:ascii="新宋体" w:eastAsia="方正仿宋简体" w:hAnsi="新宋体" w:cs="宋体"/>
          <w:bCs/>
          <w:sz w:val="32"/>
          <w:szCs w:val="32"/>
        </w:rPr>
      </w:pPr>
    </w:p>
    <w:p w:rsidR="00AB30D0" w:rsidRPr="00AB30D0" w:rsidRDefault="00AB30D0" w:rsidP="0037685D">
      <w:pPr>
        <w:overflowPunct w:val="0"/>
        <w:spacing w:line="590" w:lineRule="exact"/>
        <w:jc w:val="center"/>
        <w:rPr>
          <w:rFonts w:ascii="新宋体" w:eastAsia="方正仿宋简体" w:hAnsi="新宋体" w:cs="宋体"/>
          <w:bCs/>
          <w:sz w:val="32"/>
          <w:szCs w:val="32"/>
        </w:rPr>
      </w:pPr>
    </w:p>
    <w:p w:rsidR="00AB30D0" w:rsidRPr="00AB30D0" w:rsidRDefault="00AB30D0" w:rsidP="0037685D">
      <w:pPr>
        <w:overflowPunct w:val="0"/>
        <w:spacing w:line="590" w:lineRule="exact"/>
        <w:jc w:val="center"/>
        <w:rPr>
          <w:rFonts w:ascii="新宋体" w:eastAsia="方正仿宋简体" w:hAnsi="新宋体" w:cs="宋体"/>
          <w:bCs/>
          <w:sz w:val="32"/>
          <w:szCs w:val="32"/>
        </w:rPr>
      </w:pPr>
    </w:p>
    <w:p w:rsidR="00AB30D0" w:rsidRPr="00AB30D0" w:rsidRDefault="00AB30D0" w:rsidP="0037685D">
      <w:pPr>
        <w:overflowPunct w:val="0"/>
        <w:spacing w:line="590" w:lineRule="exact"/>
        <w:jc w:val="center"/>
        <w:rPr>
          <w:rFonts w:ascii="新宋体" w:eastAsia="方正仿宋简体" w:hAnsi="新宋体" w:cs="宋体"/>
          <w:bCs/>
          <w:sz w:val="32"/>
          <w:szCs w:val="32"/>
        </w:rPr>
      </w:pPr>
    </w:p>
    <w:p w:rsidR="00AB30D0" w:rsidRPr="00AB30D0" w:rsidRDefault="00AB30D0" w:rsidP="0037685D">
      <w:pPr>
        <w:overflowPunct w:val="0"/>
        <w:spacing w:line="590" w:lineRule="exact"/>
        <w:jc w:val="center"/>
        <w:rPr>
          <w:rFonts w:ascii="新宋体" w:eastAsia="方正仿宋简体" w:hAnsi="新宋体" w:cs="宋体"/>
          <w:bCs/>
          <w:sz w:val="32"/>
          <w:szCs w:val="32"/>
        </w:rPr>
      </w:pPr>
    </w:p>
    <w:p w:rsidR="00AB30D0" w:rsidRPr="00AB30D0" w:rsidRDefault="00AB30D0" w:rsidP="00AB30D0">
      <w:pPr>
        <w:pStyle w:val="a3"/>
        <w:spacing w:after="0" w:line="616" w:lineRule="exact"/>
        <w:rPr>
          <w:rFonts w:ascii="新宋体" w:hAnsi="新宋体"/>
        </w:rPr>
      </w:pPr>
    </w:p>
    <w:p w:rsidR="00AB30D0" w:rsidRPr="00AB30D0" w:rsidRDefault="00AB30D0" w:rsidP="00AB30D0">
      <w:pPr>
        <w:overflowPunct w:val="0"/>
        <w:spacing w:line="616" w:lineRule="exact"/>
        <w:rPr>
          <w:rFonts w:ascii="新宋体" w:eastAsia="新宋体" w:hAnsi="新宋体"/>
        </w:rPr>
      </w:pPr>
    </w:p>
    <w:p w:rsidR="00AB30D0" w:rsidRPr="00AB30D0" w:rsidRDefault="00AB30D0" w:rsidP="00AB30D0">
      <w:pPr>
        <w:overflowPunct w:val="0"/>
        <w:spacing w:line="616" w:lineRule="exact"/>
        <w:rPr>
          <w:rFonts w:ascii="新宋体" w:eastAsia="新宋体" w:hAnsi="新宋体"/>
        </w:rPr>
      </w:pPr>
    </w:p>
    <w:p w:rsidR="00AB30D0" w:rsidRPr="00AB30D0" w:rsidRDefault="00AB30D0" w:rsidP="00AB30D0">
      <w:pPr>
        <w:overflowPunct w:val="0"/>
        <w:spacing w:line="616" w:lineRule="exact"/>
        <w:rPr>
          <w:rFonts w:ascii="新宋体" w:eastAsia="新宋体" w:hAnsi="新宋体"/>
        </w:rPr>
      </w:pPr>
    </w:p>
    <w:p w:rsidR="00AB30D0" w:rsidRPr="00AB30D0" w:rsidRDefault="00AB30D0" w:rsidP="00AB30D0">
      <w:pPr>
        <w:overflowPunct w:val="0"/>
        <w:spacing w:line="616" w:lineRule="exact"/>
        <w:rPr>
          <w:rFonts w:ascii="新宋体" w:eastAsia="新宋体" w:hAnsi="新宋体"/>
        </w:rPr>
      </w:pPr>
    </w:p>
    <w:p w:rsidR="00AB30D0" w:rsidRPr="00AB30D0" w:rsidRDefault="00AB30D0" w:rsidP="00AB30D0">
      <w:pPr>
        <w:overflowPunct w:val="0"/>
        <w:spacing w:line="616" w:lineRule="exact"/>
        <w:rPr>
          <w:rFonts w:ascii="新宋体" w:eastAsia="新宋体" w:hAnsi="新宋体"/>
        </w:rPr>
      </w:pPr>
    </w:p>
    <w:p w:rsidR="00AB30D0" w:rsidRPr="00AB30D0" w:rsidRDefault="00AB30D0" w:rsidP="00AB30D0">
      <w:pPr>
        <w:overflowPunct w:val="0"/>
        <w:spacing w:line="616" w:lineRule="exact"/>
        <w:rPr>
          <w:rFonts w:ascii="新宋体" w:eastAsia="新宋体" w:hAnsi="新宋体"/>
        </w:rPr>
      </w:pPr>
    </w:p>
    <w:p w:rsidR="00AB30D0" w:rsidRPr="00AB30D0" w:rsidRDefault="00AB30D0" w:rsidP="00AB30D0">
      <w:pPr>
        <w:overflowPunct w:val="0"/>
        <w:spacing w:line="616" w:lineRule="exact"/>
        <w:rPr>
          <w:rFonts w:ascii="新宋体" w:eastAsia="新宋体" w:hAnsi="新宋体"/>
        </w:rPr>
      </w:pPr>
    </w:p>
    <w:p w:rsidR="00AB30D0" w:rsidRPr="00AB30D0" w:rsidRDefault="00AB30D0" w:rsidP="00AB30D0">
      <w:pPr>
        <w:overflowPunct w:val="0"/>
        <w:spacing w:line="616" w:lineRule="exact"/>
        <w:rPr>
          <w:rFonts w:ascii="新宋体" w:eastAsia="新宋体" w:hAnsi="新宋体"/>
        </w:rPr>
      </w:pPr>
    </w:p>
    <w:p w:rsidR="00AB30D0" w:rsidRPr="00AB30D0" w:rsidRDefault="00AB30D0" w:rsidP="00AB30D0">
      <w:pPr>
        <w:overflowPunct w:val="0"/>
        <w:spacing w:line="616" w:lineRule="exact"/>
        <w:rPr>
          <w:rFonts w:ascii="新宋体" w:eastAsia="新宋体" w:hAnsi="新宋体"/>
        </w:rPr>
      </w:pPr>
    </w:p>
    <w:p w:rsidR="00AB30D0" w:rsidRPr="00AB30D0" w:rsidRDefault="00AB30D0" w:rsidP="00AB30D0">
      <w:pPr>
        <w:overflowPunct w:val="0"/>
        <w:spacing w:line="616" w:lineRule="exact"/>
        <w:rPr>
          <w:rFonts w:ascii="新宋体" w:eastAsia="新宋体" w:hAnsi="新宋体"/>
        </w:rPr>
      </w:pPr>
    </w:p>
    <w:p w:rsidR="00AB30D0" w:rsidRPr="00AB30D0" w:rsidRDefault="00AB30D0" w:rsidP="00AB30D0">
      <w:pPr>
        <w:overflowPunct w:val="0"/>
        <w:spacing w:line="616" w:lineRule="exact"/>
        <w:rPr>
          <w:rFonts w:ascii="新宋体" w:eastAsia="新宋体" w:hAnsi="新宋体"/>
        </w:rPr>
      </w:pPr>
    </w:p>
    <w:p w:rsidR="00AB30D0" w:rsidRPr="00AB30D0" w:rsidRDefault="00D567BA" w:rsidP="00AB30D0">
      <w:pPr>
        <w:overflowPunct w:val="0"/>
        <w:spacing w:line="616" w:lineRule="exact"/>
        <w:rPr>
          <w:rFonts w:ascii="新宋体" w:eastAsia="新宋体" w:hAnsi="新宋体"/>
        </w:rPr>
      </w:pPr>
      <w:r w:rsidRPr="00D567BA">
        <w:rPr>
          <w:rFonts w:ascii="新宋体" w:hAnsi="新宋体" w:cs="Calibri"/>
          <w:snapToGrid w:val="0"/>
          <w:lang w:val="zh-CN" w:eastAsia="en-US" w:bidi="zh-CN"/>
        </w:rPr>
        <w:pict>
          <v:line id="Line 3" o:spid="_x0000_s1028" style="position:absolute;left:0;text-align:left;flip:y;z-index:-251653120;mso-position-horizontal:center" from="0,26.85pt" to="447.85pt,26.85pt" strokeweight="1.5pt"/>
        </w:pict>
      </w:r>
    </w:p>
    <w:p w:rsidR="00AB30D0" w:rsidRPr="00AB30D0" w:rsidRDefault="00D567BA" w:rsidP="00AB30D0">
      <w:pPr>
        <w:overflowPunct w:val="0"/>
        <w:jc w:val="center"/>
        <w:rPr>
          <w:rFonts w:ascii="新宋体" w:eastAsia="方正仿宋简体" w:hAnsi="新宋体" w:cs="宋体"/>
          <w:bCs/>
          <w:sz w:val="32"/>
          <w:szCs w:val="32"/>
        </w:rPr>
      </w:pPr>
      <w:r w:rsidRPr="00D567BA">
        <w:rPr>
          <w:rFonts w:ascii="新宋体" w:eastAsia="方正仿宋简体" w:hAnsi="新宋体" w:cs="Calibri"/>
          <w:snapToGrid w:val="0"/>
          <w:szCs w:val="22"/>
          <w:lang w:val="zh-CN" w:eastAsia="en-US" w:bidi="zh-CN"/>
        </w:rPr>
        <w:pict>
          <v:line id="直线 7" o:spid="_x0000_s1027" style="position:absolute;left:0;text-align:left;z-index:-251654144;mso-position-horizontal:center" from="0,34.25pt" to="447.85pt,34.25pt" strokeweight="1.5pt"/>
        </w:pict>
      </w:r>
      <w:r w:rsidR="00AB30D0" w:rsidRPr="00AB30D0">
        <w:rPr>
          <w:rStyle w:val="txt1"/>
          <w:rFonts w:ascii="新宋体" w:eastAsia="方正仿宋简体" w:hAnsi="新宋体" w:cs="方正仿宋简体" w:hint="eastAsia"/>
          <w:sz w:val="32"/>
          <w:szCs w:val="32"/>
        </w:rPr>
        <w:t>济南市钢城区人民政府办公室</w:t>
      </w:r>
      <w:r w:rsidR="00AB30D0" w:rsidRPr="00AB30D0">
        <w:rPr>
          <w:rStyle w:val="txt1"/>
          <w:rFonts w:ascii="新宋体" w:eastAsia="方正仿宋简体" w:hAnsi="新宋体" w:cs="方正仿宋简体" w:hint="eastAsia"/>
          <w:sz w:val="32"/>
          <w:szCs w:val="32"/>
        </w:rPr>
        <w:t xml:space="preserve">         </w:t>
      </w:r>
      <w:r w:rsidR="00AB30D0" w:rsidRPr="00AB30D0">
        <w:rPr>
          <w:rStyle w:val="txt1"/>
          <w:rFonts w:ascii="新宋体" w:eastAsia="方正仿宋简体" w:hAnsi="新宋体" w:hint="eastAsia"/>
          <w:sz w:val="32"/>
          <w:szCs w:val="32"/>
        </w:rPr>
        <w:t>2023</w:t>
      </w:r>
      <w:r w:rsidR="00AB30D0" w:rsidRPr="00AB30D0">
        <w:rPr>
          <w:rStyle w:val="txt1"/>
          <w:rFonts w:ascii="新宋体" w:eastAsia="方正仿宋简体" w:hAnsi="新宋体" w:cs="方正仿宋简体" w:hint="eastAsia"/>
          <w:sz w:val="32"/>
          <w:szCs w:val="32"/>
        </w:rPr>
        <w:t>年</w:t>
      </w:r>
      <w:r w:rsidR="00AB30D0" w:rsidRPr="00AB30D0">
        <w:rPr>
          <w:rStyle w:val="txt1"/>
          <w:rFonts w:ascii="新宋体" w:eastAsia="方正仿宋简体" w:hAnsi="新宋体" w:hint="eastAsia"/>
          <w:sz w:val="32"/>
          <w:szCs w:val="32"/>
        </w:rPr>
        <w:t>11</w:t>
      </w:r>
      <w:r w:rsidR="00AB30D0" w:rsidRPr="00AB30D0">
        <w:rPr>
          <w:rStyle w:val="txt1"/>
          <w:rFonts w:ascii="新宋体" w:eastAsia="方正仿宋简体" w:hAnsi="新宋体" w:cs="方正仿宋简体" w:hint="eastAsia"/>
          <w:sz w:val="32"/>
          <w:szCs w:val="32"/>
        </w:rPr>
        <w:t>月</w:t>
      </w:r>
      <w:r w:rsidR="00D854DA">
        <w:rPr>
          <w:rStyle w:val="txt1"/>
          <w:rFonts w:ascii="新宋体" w:eastAsia="方正仿宋简体" w:hAnsi="新宋体" w:cs="方正仿宋简体" w:hint="eastAsia"/>
          <w:sz w:val="32"/>
          <w:szCs w:val="32"/>
        </w:rPr>
        <w:t>23</w:t>
      </w:r>
      <w:r w:rsidR="00AB30D0" w:rsidRPr="00AB30D0">
        <w:rPr>
          <w:rStyle w:val="txt1"/>
          <w:rFonts w:ascii="新宋体" w:eastAsia="方正仿宋简体" w:hAnsi="新宋体" w:cs="方正仿宋简体" w:hint="eastAsia"/>
          <w:sz w:val="32"/>
          <w:szCs w:val="32"/>
        </w:rPr>
        <w:t>日印发</w:t>
      </w:r>
    </w:p>
    <w:sectPr w:rsidR="00AB30D0" w:rsidRPr="00AB30D0" w:rsidSect="008102F0">
      <w:footerReference w:type="even" r:id="rId6"/>
      <w:footerReference w:type="default" r:id="rId7"/>
      <w:pgSz w:w="11907" w:h="16840" w:code="9"/>
      <w:pgMar w:top="1985" w:right="1474" w:bottom="1701" w:left="1474"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B6" w:rsidRDefault="000528B6">
      <w:r>
        <w:separator/>
      </w:r>
    </w:p>
  </w:endnote>
  <w:endnote w:type="continuationSeparator" w:id="0">
    <w:p w:rsidR="000528B6" w:rsidRDefault="00052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4A" w:rsidRDefault="00D567BA">
    <w:pPr>
      <w:pStyle w:val="a6"/>
      <w:framePr w:wrap="around" w:vAnchor="text" w:hAnchor="margin" w:xAlign="outside" w:y="1"/>
      <w:rPr>
        <w:rStyle w:val="aa"/>
      </w:rPr>
    </w:pPr>
    <w:r>
      <w:rPr>
        <w:rStyle w:val="aa"/>
      </w:rPr>
      <w:fldChar w:fldCharType="begin"/>
    </w:r>
    <w:r w:rsidR="00394C4A">
      <w:rPr>
        <w:rStyle w:val="aa"/>
      </w:rPr>
      <w:instrText xml:space="preserve"> PAGE </w:instrText>
    </w:r>
    <w:r>
      <w:rPr>
        <w:rStyle w:val="aa"/>
      </w:rPr>
      <w:fldChar w:fldCharType="end"/>
    </w:r>
  </w:p>
  <w:p w:rsidR="00394C4A" w:rsidRDefault="00394C4A">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a"/>
        <w:rFonts w:asciiTheme="minorEastAsia" w:hAnsiTheme="minorEastAsia" w:hint="eastAsia"/>
        <w:sz w:val="28"/>
        <w:szCs w:val="28"/>
      </w:rPr>
      <w:id w:val="34712174"/>
      <w:docPartObj>
        <w:docPartGallery w:val="Page Numbers (Bottom of Page)"/>
        <w:docPartUnique/>
      </w:docPartObj>
    </w:sdtPr>
    <w:sdtContent>
      <w:p w:rsidR="00AB30D0" w:rsidRPr="00D314E0" w:rsidRDefault="00AB30D0" w:rsidP="00AB30D0">
        <w:pPr>
          <w:pStyle w:val="a6"/>
          <w:framePr w:wrap="around" w:vAnchor="text" w:hAnchor="margin" w:xAlign="outside" w:y="1"/>
          <w:rPr>
            <w:rStyle w:val="aa"/>
            <w:rFonts w:asciiTheme="minorEastAsia" w:hAnsiTheme="minorEastAsia"/>
            <w:sz w:val="28"/>
            <w:szCs w:val="28"/>
          </w:rPr>
        </w:pPr>
        <w:r>
          <w:rPr>
            <w:rStyle w:val="aa"/>
            <w:rFonts w:asciiTheme="minorEastAsia" w:hAnsiTheme="minorEastAsia" w:hint="eastAsia"/>
            <w:sz w:val="28"/>
            <w:szCs w:val="28"/>
          </w:rPr>
          <w:t xml:space="preserve">— </w:t>
        </w:r>
        <w:r w:rsidR="00D567BA" w:rsidRPr="00D314E0">
          <w:rPr>
            <w:rStyle w:val="aa"/>
            <w:rFonts w:asciiTheme="minorEastAsia" w:hAnsiTheme="minorEastAsia"/>
            <w:sz w:val="28"/>
            <w:szCs w:val="28"/>
          </w:rPr>
          <w:fldChar w:fldCharType="begin"/>
        </w:r>
        <w:r w:rsidRPr="00D314E0">
          <w:rPr>
            <w:rStyle w:val="aa"/>
            <w:rFonts w:asciiTheme="minorEastAsia" w:hAnsiTheme="minorEastAsia"/>
            <w:sz w:val="28"/>
            <w:szCs w:val="28"/>
          </w:rPr>
          <w:instrText xml:space="preserve">PAGE  </w:instrText>
        </w:r>
        <w:r w:rsidR="00D567BA" w:rsidRPr="00D314E0">
          <w:rPr>
            <w:rStyle w:val="aa"/>
            <w:rFonts w:asciiTheme="minorEastAsia" w:hAnsiTheme="minorEastAsia"/>
            <w:sz w:val="28"/>
            <w:szCs w:val="28"/>
          </w:rPr>
          <w:fldChar w:fldCharType="separate"/>
        </w:r>
        <w:r w:rsidR="008102F0">
          <w:rPr>
            <w:rStyle w:val="aa"/>
            <w:rFonts w:asciiTheme="minorEastAsia" w:hAnsiTheme="minorEastAsia"/>
            <w:noProof/>
            <w:sz w:val="28"/>
            <w:szCs w:val="28"/>
          </w:rPr>
          <w:t>4</w:t>
        </w:r>
        <w:r w:rsidR="00D567BA" w:rsidRPr="00D314E0">
          <w:rPr>
            <w:rStyle w:val="aa"/>
            <w:rFonts w:asciiTheme="minorEastAsia" w:hAnsiTheme="minorEastAsia"/>
            <w:sz w:val="28"/>
            <w:szCs w:val="28"/>
          </w:rPr>
          <w:fldChar w:fldCharType="end"/>
        </w:r>
        <w:r>
          <w:rPr>
            <w:rStyle w:val="aa"/>
            <w:rFonts w:asciiTheme="minorEastAsia" w:hAnsiTheme="minorEastAsia" w:hint="eastAsia"/>
            <w:sz w:val="28"/>
            <w:szCs w:val="28"/>
          </w:rPr>
          <w:t xml:space="preserve"> —</w:t>
        </w:r>
      </w:p>
    </w:sdtContent>
  </w:sdt>
  <w:p w:rsidR="00AB30D0" w:rsidRDefault="00AB30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B6" w:rsidRDefault="000528B6">
      <w:r>
        <w:separator/>
      </w:r>
    </w:p>
  </w:footnote>
  <w:footnote w:type="continuationSeparator" w:id="0">
    <w:p w:rsidR="000528B6" w:rsidRDefault="00052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k5ODM0YmMxOWJiYWQyNDU4MGIzYWRmYTA0ZmI5NDcifQ=="/>
  </w:docVars>
  <w:rsids>
    <w:rsidRoot w:val="006359D7"/>
    <w:rsid w:val="000528B6"/>
    <w:rsid w:val="00066EBC"/>
    <w:rsid w:val="00066EE5"/>
    <w:rsid w:val="0007045C"/>
    <w:rsid w:val="000C38E2"/>
    <w:rsid w:val="000E45F5"/>
    <w:rsid w:val="00140175"/>
    <w:rsid w:val="00143251"/>
    <w:rsid w:val="001601F9"/>
    <w:rsid w:val="00177754"/>
    <w:rsid w:val="001A2968"/>
    <w:rsid w:val="001B55DA"/>
    <w:rsid w:val="001C66E0"/>
    <w:rsid w:val="0023535F"/>
    <w:rsid w:val="002B3C06"/>
    <w:rsid w:val="002E7F90"/>
    <w:rsid w:val="00337854"/>
    <w:rsid w:val="0037685D"/>
    <w:rsid w:val="00394C4A"/>
    <w:rsid w:val="003A6B66"/>
    <w:rsid w:val="003B7BDC"/>
    <w:rsid w:val="00452AE5"/>
    <w:rsid w:val="005319D6"/>
    <w:rsid w:val="005425E0"/>
    <w:rsid w:val="005709DB"/>
    <w:rsid w:val="005B5327"/>
    <w:rsid w:val="005E0FE5"/>
    <w:rsid w:val="006228AA"/>
    <w:rsid w:val="006359D7"/>
    <w:rsid w:val="00660BEE"/>
    <w:rsid w:val="0067147A"/>
    <w:rsid w:val="006C6C8A"/>
    <w:rsid w:val="007258FF"/>
    <w:rsid w:val="0075194C"/>
    <w:rsid w:val="007E029C"/>
    <w:rsid w:val="007E69F4"/>
    <w:rsid w:val="007E7C61"/>
    <w:rsid w:val="008102F0"/>
    <w:rsid w:val="00816309"/>
    <w:rsid w:val="008A31C4"/>
    <w:rsid w:val="00965465"/>
    <w:rsid w:val="009A5C75"/>
    <w:rsid w:val="009A7EAF"/>
    <w:rsid w:val="00A010BF"/>
    <w:rsid w:val="00A90BB1"/>
    <w:rsid w:val="00AB30D0"/>
    <w:rsid w:val="00AD25A5"/>
    <w:rsid w:val="00B07D42"/>
    <w:rsid w:val="00B51D09"/>
    <w:rsid w:val="00BE4242"/>
    <w:rsid w:val="00C04402"/>
    <w:rsid w:val="00CA57FF"/>
    <w:rsid w:val="00D24D85"/>
    <w:rsid w:val="00D567BA"/>
    <w:rsid w:val="00D56822"/>
    <w:rsid w:val="00D854DA"/>
    <w:rsid w:val="00DC5FAA"/>
    <w:rsid w:val="00DE20C2"/>
    <w:rsid w:val="00E35490"/>
    <w:rsid w:val="00E94F0D"/>
    <w:rsid w:val="00EF272F"/>
    <w:rsid w:val="00FC02BF"/>
    <w:rsid w:val="00FE3389"/>
    <w:rsid w:val="01113D6B"/>
    <w:rsid w:val="01967DCC"/>
    <w:rsid w:val="01995B0E"/>
    <w:rsid w:val="02691984"/>
    <w:rsid w:val="028B3CA0"/>
    <w:rsid w:val="02A76009"/>
    <w:rsid w:val="02ED1C6E"/>
    <w:rsid w:val="0337738D"/>
    <w:rsid w:val="03483348"/>
    <w:rsid w:val="03D1158F"/>
    <w:rsid w:val="04247911"/>
    <w:rsid w:val="053A4F12"/>
    <w:rsid w:val="05746676"/>
    <w:rsid w:val="05BE1FE7"/>
    <w:rsid w:val="05C173E2"/>
    <w:rsid w:val="05F257ED"/>
    <w:rsid w:val="06055520"/>
    <w:rsid w:val="064E6EC7"/>
    <w:rsid w:val="06AC1E40"/>
    <w:rsid w:val="08517143"/>
    <w:rsid w:val="0869448C"/>
    <w:rsid w:val="087370B9"/>
    <w:rsid w:val="08B576D2"/>
    <w:rsid w:val="08B84ACC"/>
    <w:rsid w:val="09102B5A"/>
    <w:rsid w:val="092108C3"/>
    <w:rsid w:val="09491BC8"/>
    <w:rsid w:val="096B1B3E"/>
    <w:rsid w:val="097E5D15"/>
    <w:rsid w:val="09FC4E8C"/>
    <w:rsid w:val="0A3B59B5"/>
    <w:rsid w:val="0A3E54A5"/>
    <w:rsid w:val="0A92134D"/>
    <w:rsid w:val="0A984BB5"/>
    <w:rsid w:val="0AB67731"/>
    <w:rsid w:val="0AB80DB3"/>
    <w:rsid w:val="0B1A1A6E"/>
    <w:rsid w:val="0B1A381C"/>
    <w:rsid w:val="0B4D3BF1"/>
    <w:rsid w:val="0B680A2B"/>
    <w:rsid w:val="0B8213C1"/>
    <w:rsid w:val="0BBF6171"/>
    <w:rsid w:val="0BC55E7E"/>
    <w:rsid w:val="0BE300B2"/>
    <w:rsid w:val="0C0F688B"/>
    <w:rsid w:val="0C2030B4"/>
    <w:rsid w:val="0C4B5C57"/>
    <w:rsid w:val="0CAA2819"/>
    <w:rsid w:val="0CAC2B9A"/>
    <w:rsid w:val="0CC51EAD"/>
    <w:rsid w:val="0CD81BE1"/>
    <w:rsid w:val="0D1349C7"/>
    <w:rsid w:val="0D374B59"/>
    <w:rsid w:val="0D5154EF"/>
    <w:rsid w:val="0DAE46EF"/>
    <w:rsid w:val="0DB55A7E"/>
    <w:rsid w:val="0DC61A39"/>
    <w:rsid w:val="0DF76096"/>
    <w:rsid w:val="0E250E55"/>
    <w:rsid w:val="0E2A1FC8"/>
    <w:rsid w:val="0E3E3CC5"/>
    <w:rsid w:val="0E417312"/>
    <w:rsid w:val="0E5C239D"/>
    <w:rsid w:val="0EDB7766"/>
    <w:rsid w:val="0F1862C4"/>
    <w:rsid w:val="0F256C33"/>
    <w:rsid w:val="0F274759"/>
    <w:rsid w:val="0F421593"/>
    <w:rsid w:val="0F76748F"/>
    <w:rsid w:val="0F953DB9"/>
    <w:rsid w:val="0FA22032"/>
    <w:rsid w:val="0FDD306A"/>
    <w:rsid w:val="0FE16FFE"/>
    <w:rsid w:val="10710382"/>
    <w:rsid w:val="10863702"/>
    <w:rsid w:val="10E61059"/>
    <w:rsid w:val="114415F3"/>
    <w:rsid w:val="1154735C"/>
    <w:rsid w:val="11592BC4"/>
    <w:rsid w:val="11934328"/>
    <w:rsid w:val="11CB5870"/>
    <w:rsid w:val="11D0732A"/>
    <w:rsid w:val="11DF131B"/>
    <w:rsid w:val="121F5BBC"/>
    <w:rsid w:val="12463148"/>
    <w:rsid w:val="12FB2185"/>
    <w:rsid w:val="137141F5"/>
    <w:rsid w:val="13750189"/>
    <w:rsid w:val="13BF1404"/>
    <w:rsid w:val="13F07810"/>
    <w:rsid w:val="140B289C"/>
    <w:rsid w:val="14830684"/>
    <w:rsid w:val="148B12E6"/>
    <w:rsid w:val="14AF1479"/>
    <w:rsid w:val="14F450DE"/>
    <w:rsid w:val="151E215B"/>
    <w:rsid w:val="1528122B"/>
    <w:rsid w:val="15657D89"/>
    <w:rsid w:val="158D108E"/>
    <w:rsid w:val="15EC04AB"/>
    <w:rsid w:val="15FF01DE"/>
    <w:rsid w:val="160457F4"/>
    <w:rsid w:val="16CB6312"/>
    <w:rsid w:val="1705788A"/>
    <w:rsid w:val="17D3547E"/>
    <w:rsid w:val="17EB6C6C"/>
    <w:rsid w:val="18414ADE"/>
    <w:rsid w:val="18664544"/>
    <w:rsid w:val="18694035"/>
    <w:rsid w:val="18787DD4"/>
    <w:rsid w:val="188624F1"/>
    <w:rsid w:val="18952734"/>
    <w:rsid w:val="18995368"/>
    <w:rsid w:val="18BB03BD"/>
    <w:rsid w:val="18BC23B6"/>
    <w:rsid w:val="19212219"/>
    <w:rsid w:val="19726F19"/>
    <w:rsid w:val="1998697F"/>
    <w:rsid w:val="19E51499"/>
    <w:rsid w:val="19FB2A6A"/>
    <w:rsid w:val="1A2F0966"/>
    <w:rsid w:val="1A5F749D"/>
    <w:rsid w:val="1A766595"/>
    <w:rsid w:val="1ABC48F0"/>
    <w:rsid w:val="1AFA0F74"/>
    <w:rsid w:val="1B28788F"/>
    <w:rsid w:val="1B6A6CD1"/>
    <w:rsid w:val="1B742AD4"/>
    <w:rsid w:val="1B8F790E"/>
    <w:rsid w:val="1BB11F7A"/>
    <w:rsid w:val="1BBE6445"/>
    <w:rsid w:val="1C14797D"/>
    <w:rsid w:val="1C7F7983"/>
    <w:rsid w:val="1C9A47BD"/>
    <w:rsid w:val="1CD31A7D"/>
    <w:rsid w:val="1CF0262F"/>
    <w:rsid w:val="1D152095"/>
    <w:rsid w:val="1D255BF3"/>
    <w:rsid w:val="1D552DD9"/>
    <w:rsid w:val="1D790876"/>
    <w:rsid w:val="1D8F1E47"/>
    <w:rsid w:val="1E1862E1"/>
    <w:rsid w:val="1E1E766F"/>
    <w:rsid w:val="1E3824DF"/>
    <w:rsid w:val="1F0979D8"/>
    <w:rsid w:val="1F4C5B16"/>
    <w:rsid w:val="1F6966C8"/>
    <w:rsid w:val="1F6B2440"/>
    <w:rsid w:val="1F7A08D5"/>
    <w:rsid w:val="1FBA5176"/>
    <w:rsid w:val="1FC654C7"/>
    <w:rsid w:val="1FFE5062"/>
    <w:rsid w:val="201B3E66"/>
    <w:rsid w:val="20857532"/>
    <w:rsid w:val="2091237A"/>
    <w:rsid w:val="209459C7"/>
    <w:rsid w:val="210F504D"/>
    <w:rsid w:val="212F0515"/>
    <w:rsid w:val="21556F04"/>
    <w:rsid w:val="21AE2AB8"/>
    <w:rsid w:val="2217240B"/>
    <w:rsid w:val="22F97D63"/>
    <w:rsid w:val="230B6414"/>
    <w:rsid w:val="23353491"/>
    <w:rsid w:val="234C4337"/>
    <w:rsid w:val="236478D2"/>
    <w:rsid w:val="237C10C0"/>
    <w:rsid w:val="23B048C6"/>
    <w:rsid w:val="23D5432C"/>
    <w:rsid w:val="245416F5"/>
    <w:rsid w:val="24561911"/>
    <w:rsid w:val="246D0A09"/>
    <w:rsid w:val="251559F2"/>
    <w:rsid w:val="25292B82"/>
    <w:rsid w:val="25E116AE"/>
    <w:rsid w:val="25EE7927"/>
    <w:rsid w:val="25F50CB6"/>
    <w:rsid w:val="2613738E"/>
    <w:rsid w:val="266B541C"/>
    <w:rsid w:val="269229A8"/>
    <w:rsid w:val="269F64C8"/>
    <w:rsid w:val="26C07516"/>
    <w:rsid w:val="26C62652"/>
    <w:rsid w:val="27076EF2"/>
    <w:rsid w:val="27361586"/>
    <w:rsid w:val="274912B9"/>
    <w:rsid w:val="276500BD"/>
    <w:rsid w:val="27817875"/>
    <w:rsid w:val="27930786"/>
    <w:rsid w:val="27D35027"/>
    <w:rsid w:val="27FA25B3"/>
    <w:rsid w:val="28074CD0"/>
    <w:rsid w:val="286B1703"/>
    <w:rsid w:val="28AA222B"/>
    <w:rsid w:val="28D01566"/>
    <w:rsid w:val="28F61882"/>
    <w:rsid w:val="29053906"/>
    <w:rsid w:val="291B0A33"/>
    <w:rsid w:val="29424212"/>
    <w:rsid w:val="29565F0F"/>
    <w:rsid w:val="297840D8"/>
    <w:rsid w:val="29802F8C"/>
    <w:rsid w:val="2984482A"/>
    <w:rsid w:val="29AE18A7"/>
    <w:rsid w:val="2A2658E2"/>
    <w:rsid w:val="2A506E02"/>
    <w:rsid w:val="2ACD2201"/>
    <w:rsid w:val="2ACE1AD5"/>
    <w:rsid w:val="2B0A0D5F"/>
    <w:rsid w:val="2B2A1401"/>
    <w:rsid w:val="2BBB02AC"/>
    <w:rsid w:val="2BE772F2"/>
    <w:rsid w:val="2C1A49FF"/>
    <w:rsid w:val="2C477D91"/>
    <w:rsid w:val="2C83072C"/>
    <w:rsid w:val="2CD755B9"/>
    <w:rsid w:val="2CDE24A4"/>
    <w:rsid w:val="2D8C1F00"/>
    <w:rsid w:val="2DB43204"/>
    <w:rsid w:val="2DF61A6F"/>
    <w:rsid w:val="2DFE26D1"/>
    <w:rsid w:val="2E03271F"/>
    <w:rsid w:val="2E224612"/>
    <w:rsid w:val="2E47051C"/>
    <w:rsid w:val="2E9077CD"/>
    <w:rsid w:val="2E9B43DB"/>
    <w:rsid w:val="2ED81174"/>
    <w:rsid w:val="2EEC53E1"/>
    <w:rsid w:val="2F1C3757"/>
    <w:rsid w:val="2F3B1E2F"/>
    <w:rsid w:val="2FF3270A"/>
    <w:rsid w:val="304C3BC8"/>
    <w:rsid w:val="307A0735"/>
    <w:rsid w:val="30D616E4"/>
    <w:rsid w:val="30E43E01"/>
    <w:rsid w:val="31280191"/>
    <w:rsid w:val="31644F41"/>
    <w:rsid w:val="31684A32"/>
    <w:rsid w:val="319C0B7F"/>
    <w:rsid w:val="31C205E6"/>
    <w:rsid w:val="31DE2F46"/>
    <w:rsid w:val="32522D3E"/>
    <w:rsid w:val="326B23F8"/>
    <w:rsid w:val="32BB6DE3"/>
    <w:rsid w:val="335039CF"/>
    <w:rsid w:val="33941B0E"/>
    <w:rsid w:val="341744ED"/>
    <w:rsid w:val="341D5FA7"/>
    <w:rsid w:val="343926B5"/>
    <w:rsid w:val="344352E2"/>
    <w:rsid w:val="3445105A"/>
    <w:rsid w:val="344D7F0F"/>
    <w:rsid w:val="344E5B55"/>
    <w:rsid w:val="347100A1"/>
    <w:rsid w:val="34A51AF9"/>
    <w:rsid w:val="34F211E2"/>
    <w:rsid w:val="35156C7E"/>
    <w:rsid w:val="3529272A"/>
    <w:rsid w:val="357065AB"/>
    <w:rsid w:val="35935DF5"/>
    <w:rsid w:val="359C73A0"/>
    <w:rsid w:val="35BB24DE"/>
    <w:rsid w:val="35D24B6F"/>
    <w:rsid w:val="35E14DB3"/>
    <w:rsid w:val="36910587"/>
    <w:rsid w:val="37024FE0"/>
    <w:rsid w:val="370276D6"/>
    <w:rsid w:val="37030C64"/>
    <w:rsid w:val="37A367C3"/>
    <w:rsid w:val="37AB5678"/>
    <w:rsid w:val="37DE3C9F"/>
    <w:rsid w:val="384B0C09"/>
    <w:rsid w:val="38523D46"/>
    <w:rsid w:val="38685317"/>
    <w:rsid w:val="386F48F8"/>
    <w:rsid w:val="38A24CCD"/>
    <w:rsid w:val="38B467AE"/>
    <w:rsid w:val="38C369F1"/>
    <w:rsid w:val="38C57856"/>
    <w:rsid w:val="38F60B75"/>
    <w:rsid w:val="3929719C"/>
    <w:rsid w:val="392F4087"/>
    <w:rsid w:val="39DA0497"/>
    <w:rsid w:val="3A8B353F"/>
    <w:rsid w:val="3AA60379"/>
    <w:rsid w:val="3AA765CB"/>
    <w:rsid w:val="3AAA60BB"/>
    <w:rsid w:val="3AAC3BE1"/>
    <w:rsid w:val="3B2E2848"/>
    <w:rsid w:val="3B455DE4"/>
    <w:rsid w:val="3B5129DA"/>
    <w:rsid w:val="3B547DD5"/>
    <w:rsid w:val="3B6F4C0F"/>
    <w:rsid w:val="3BC96A15"/>
    <w:rsid w:val="3C21415B"/>
    <w:rsid w:val="3C4D6CFE"/>
    <w:rsid w:val="3C9708C1"/>
    <w:rsid w:val="3CB13731"/>
    <w:rsid w:val="3CFD211F"/>
    <w:rsid w:val="3D65451B"/>
    <w:rsid w:val="3DCB0822"/>
    <w:rsid w:val="3DCE3E6E"/>
    <w:rsid w:val="3E5A3954"/>
    <w:rsid w:val="3E622809"/>
    <w:rsid w:val="3EF05A46"/>
    <w:rsid w:val="3F057D64"/>
    <w:rsid w:val="3F2F6B8F"/>
    <w:rsid w:val="3F5D36FC"/>
    <w:rsid w:val="3FDD2F01"/>
    <w:rsid w:val="3FF51B86"/>
    <w:rsid w:val="3FFD4EDF"/>
    <w:rsid w:val="400B3158"/>
    <w:rsid w:val="4024246B"/>
    <w:rsid w:val="402C1871"/>
    <w:rsid w:val="4044666A"/>
    <w:rsid w:val="4093139F"/>
    <w:rsid w:val="40A92971"/>
    <w:rsid w:val="40C31C84"/>
    <w:rsid w:val="40D0614F"/>
    <w:rsid w:val="411E510D"/>
    <w:rsid w:val="414F52C6"/>
    <w:rsid w:val="415723CD"/>
    <w:rsid w:val="415B1EBD"/>
    <w:rsid w:val="418C02C8"/>
    <w:rsid w:val="419E1DAA"/>
    <w:rsid w:val="41A970CC"/>
    <w:rsid w:val="41AC2719"/>
    <w:rsid w:val="42024A2E"/>
    <w:rsid w:val="42073DF3"/>
    <w:rsid w:val="426923B8"/>
    <w:rsid w:val="428471F1"/>
    <w:rsid w:val="42C341BE"/>
    <w:rsid w:val="42C910A8"/>
    <w:rsid w:val="42D261AF"/>
    <w:rsid w:val="42F73E67"/>
    <w:rsid w:val="43664B49"/>
    <w:rsid w:val="436C06B0"/>
    <w:rsid w:val="43E5569A"/>
    <w:rsid w:val="441D16AC"/>
    <w:rsid w:val="443C5240"/>
    <w:rsid w:val="447119F7"/>
    <w:rsid w:val="45246A6A"/>
    <w:rsid w:val="45513D03"/>
    <w:rsid w:val="45591E85"/>
    <w:rsid w:val="45921C25"/>
    <w:rsid w:val="45AB2CE7"/>
    <w:rsid w:val="460D5750"/>
    <w:rsid w:val="462C02CC"/>
    <w:rsid w:val="462F56C6"/>
    <w:rsid w:val="465313B5"/>
    <w:rsid w:val="4665733A"/>
    <w:rsid w:val="46A71700"/>
    <w:rsid w:val="46BD0F24"/>
    <w:rsid w:val="46EE37D3"/>
    <w:rsid w:val="46F81F5C"/>
    <w:rsid w:val="470B1C8F"/>
    <w:rsid w:val="472D7E58"/>
    <w:rsid w:val="472E597E"/>
    <w:rsid w:val="473D7C6E"/>
    <w:rsid w:val="47C167F2"/>
    <w:rsid w:val="47D6229D"/>
    <w:rsid w:val="48052B82"/>
    <w:rsid w:val="48054931"/>
    <w:rsid w:val="480A1F47"/>
    <w:rsid w:val="488C32A4"/>
    <w:rsid w:val="48BF5427"/>
    <w:rsid w:val="49496A9F"/>
    <w:rsid w:val="497955D6"/>
    <w:rsid w:val="49926698"/>
    <w:rsid w:val="49C5081B"/>
    <w:rsid w:val="49DB003F"/>
    <w:rsid w:val="49E50EBD"/>
    <w:rsid w:val="4A0D5D1E"/>
    <w:rsid w:val="4A192915"/>
    <w:rsid w:val="4A6F0787"/>
    <w:rsid w:val="4AA93C99"/>
    <w:rsid w:val="4AB64608"/>
    <w:rsid w:val="4AC912E9"/>
    <w:rsid w:val="4AE747C1"/>
    <w:rsid w:val="4B052E99"/>
    <w:rsid w:val="4B38501D"/>
    <w:rsid w:val="4B3D6AD7"/>
    <w:rsid w:val="4B887D52"/>
    <w:rsid w:val="4C0118B3"/>
    <w:rsid w:val="4C121D12"/>
    <w:rsid w:val="4C1A40B9"/>
    <w:rsid w:val="4CA26BF2"/>
    <w:rsid w:val="4CC96874"/>
    <w:rsid w:val="4CE4720A"/>
    <w:rsid w:val="4CE76CFB"/>
    <w:rsid w:val="4CE94821"/>
    <w:rsid w:val="4CEE62DB"/>
    <w:rsid w:val="4CFD207A"/>
    <w:rsid w:val="4DB210B7"/>
    <w:rsid w:val="4DFA2A5E"/>
    <w:rsid w:val="4E1E499E"/>
    <w:rsid w:val="4E222FDC"/>
    <w:rsid w:val="4EB96475"/>
    <w:rsid w:val="4EE94FAC"/>
    <w:rsid w:val="4F075432"/>
    <w:rsid w:val="4F495A4B"/>
    <w:rsid w:val="4F5166AD"/>
    <w:rsid w:val="4F824AB9"/>
    <w:rsid w:val="4F9D5D96"/>
    <w:rsid w:val="4FCB025A"/>
    <w:rsid w:val="4FE45773"/>
    <w:rsid w:val="50680152"/>
    <w:rsid w:val="508D5E0B"/>
    <w:rsid w:val="510C31D4"/>
    <w:rsid w:val="51354BD2"/>
    <w:rsid w:val="517D5E7F"/>
    <w:rsid w:val="51CE2237"/>
    <w:rsid w:val="52483D98"/>
    <w:rsid w:val="52A1541C"/>
    <w:rsid w:val="52E00474"/>
    <w:rsid w:val="53035F10"/>
    <w:rsid w:val="53081779"/>
    <w:rsid w:val="531B14AC"/>
    <w:rsid w:val="53230361"/>
    <w:rsid w:val="5382152B"/>
    <w:rsid w:val="53CE651E"/>
    <w:rsid w:val="53DB0C3B"/>
    <w:rsid w:val="53FA7313"/>
    <w:rsid w:val="546D5D37"/>
    <w:rsid w:val="54866DF9"/>
    <w:rsid w:val="5495528E"/>
    <w:rsid w:val="54C31DFB"/>
    <w:rsid w:val="54D538DD"/>
    <w:rsid w:val="54EB3100"/>
    <w:rsid w:val="55083CB2"/>
    <w:rsid w:val="551B5793"/>
    <w:rsid w:val="5531145B"/>
    <w:rsid w:val="55326F81"/>
    <w:rsid w:val="5559450E"/>
    <w:rsid w:val="555B64D8"/>
    <w:rsid w:val="55684751"/>
    <w:rsid w:val="55855303"/>
    <w:rsid w:val="55A90FF1"/>
    <w:rsid w:val="55AD03B6"/>
    <w:rsid w:val="55B00C6D"/>
    <w:rsid w:val="55F06C20"/>
    <w:rsid w:val="56044479"/>
    <w:rsid w:val="564A6B55"/>
    <w:rsid w:val="567809C3"/>
    <w:rsid w:val="56C1236A"/>
    <w:rsid w:val="573C5E95"/>
    <w:rsid w:val="574F3B1A"/>
    <w:rsid w:val="57B43C7D"/>
    <w:rsid w:val="57B8376D"/>
    <w:rsid w:val="57E45981"/>
    <w:rsid w:val="5818245E"/>
    <w:rsid w:val="5822508B"/>
    <w:rsid w:val="587753D7"/>
    <w:rsid w:val="58CA765C"/>
    <w:rsid w:val="58E660B8"/>
    <w:rsid w:val="598D4786"/>
    <w:rsid w:val="59C12681"/>
    <w:rsid w:val="59F1740B"/>
    <w:rsid w:val="5A1D5B0A"/>
    <w:rsid w:val="5A2E7D17"/>
    <w:rsid w:val="5A4E660B"/>
    <w:rsid w:val="5A696FA1"/>
    <w:rsid w:val="5A755946"/>
    <w:rsid w:val="5A8C2C8F"/>
    <w:rsid w:val="5AA77AC9"/>
    <w:rsid w:val="5ABA15AB"/>
    <w:rsid w:val="5AD703AE"/>
    <w:rsid w:val="5B0647F0"/>
    <w:rsid w:val="5B5163B3"/>
    <w:rsid w:val="5B70435F"/>
    <w:rsid w:val="5B7A63DB"/>
    <w:rsid w:val="5B8D6CBF"/>
    <w:rsid w:val="5B955B74"/>
    <w:rsid w:val="5BC07095"/>
    <w:rsid w:val="5BD448EE"/>
    <w:rsid w:val="5BFE196B"/>
    <w:rsid w:val="5C317F92"/>
    <w:rsid w:val="5C321615"/>
    <w:rsid w:val="5C642116"/>
    <w:rsid w:val="5C653798"/>
    <w:rsid w:val="5C6C0FA5"/>
    <w:rsid w:val="5C901178"/>
    <w:rsid w:val="5D094A6B"/>
    <w:rsid w:val="5D4B5084"/>
    <w:rsid w:val="5D4D6706"/>
    <w:rsid w:val="5D83037A"/>
    <w:rsid w:val="5E176D14"/>
    <w:rsid w:val="5E40626B"/>
    <w:rsid w:val="5E624433"/>
    <w:rsid w:val="5E8C287D"/>
    <w:rsid w:val="5EF8303D"/>
    <w:rsid w:val="5F2931A3"/>
    <w:rsid w:val="5F366502"/>
    <w:rsid w:val="5F645F89"/>
    <w:rsid w:val="5F85487D"/>
    <w:rsid w:val="5FEB66AA"/>
    <w:rsid w:val="6031230F"/>
    <w:rsid w:val="604A1623"/>
    <w:rsid w:val="608F34D9"/>
    <w:rsid w:val="60A26D69"/>
    <w:rsid w:val="60AF1486"/>
    <w:rsid w:val="60FA6BA5"/>
    <w:rsid w:val="60FB46CB"/>
    <w:rsid w:val="610C68D8"/>
    <w:rsid w:val="61251748"/>
    <w:rsid w:val="616B7AA3"/>
    <w:rsid w:val="61720D02"/>
    <w:rsid w:val="61C827FF"/>
    <w:rsid w:val="61F01D56"/>
    <w:rsid w:val="62143C96"/>
    <w:rsid w:val="6247406C"/>
    <w:rsid w:val="625B3673"/>
    <w:rsid w:val="62652744"/>
    <w:rsid w:val="6283706E"/>
    <w:rsid w:val="628F5A13"/>
    <w:rsid w:val="62C236F2"/>
    <w:rsid w:val="62CC27C3"/>
    <w:rsid w:val="62D17DD9"/>
    <w:rsid w:val="62E63A28"/>
    <w:rsid w:val="63097573"/>
    <w:rsid w:val="63247F09"/>
    <w:rsid w:val="635D78BF"/>
    <w:rsid w:val="64915EBD"/>
    <w:rsid w:val="64992B79"/>
    <w:rsid w:val="649C7F73"/>
    <w:rsid w:val="65257F68"/>
    <w:rsid w:val="65332685"/>
    <w:rsid w:val="65551023"/>
    <w:rsid w:val="655645C6"/>
    <w:rsid w:val="65960E66"/>
    <w:rsid w:val="659B022A"/>
    <w:rsid w:val="65A610A9"/>
    <w:rsid w:val="65F01B2A"/>
    <w:rsid w:val="6615622F"/>
    <w:rsid w:val="664B39FF"/>
    <w:rsid w:val="6659436D"/>
    <w:rsid w:val="665A1E94"/>
    <w:rsid w:val="66F347C2"/>
    <w:rsid w:val="67073DC9"/>
    <w:rsid w:val="67694135"/>
    <w:rsid w:val="677D408C"/>
    <w:rsid w:val="67F87BB6"/>
    <w:rsid w:val="682269E1"/>
    <w:rsid w:val="688F22C8"/>
    <w:rsid w:val="689773CF"/>
    <w:rsid w:val="69A31117"/>
    <w:rsid w:val="69D106BF"/>
    <w:rsid w:val="69F60125"/>
    <w:rsid w:val="69F6538D"/>
    <w:rsid w:val="6A5F3F1C"/>
    <w:rsid w:val="6ABE50E7"/>
    <w:rsid w:val="6AF6662F"/>
    <w:rsid w:val="6B3B04E6"/>
    <w:rsid w:val="6B533A81"/>
    <w:rsid w:val="6B6D4417"/>
    <w:rsid w:val="6B721A2E"/>
    <w:rsid w:val="6B8A6D77"/>
    <w:rsid w:val="6B9B71D6"/>
    <w:rsid w:val="6BB81B36"/>
    <w:rsid w:val="6BD9385B"/>
    <w:rsid w:val="6BEC17E0"/>
    <w:rsid w:val="6C256AA0"/>
    <w:rsid w:val="6C3D64DF"/>
    <w:rsid w:val="6C9A123C"/>
    <w:rsid w:val="6D1E3C1B"/>
    <w:rsid w:val="6D260D22"/>
    <w:rsid w:val="6D8343C6"/>
    <w:rsid w:val="6D8F2D6B"/>
    <w:rsid w:val="6DB21051"/>
    <w:rsid w:val="6DB602F7"/>
    <w:rsid w:val="6DF40E20"/>
    <w:rsid w:val="6E2214E9"/>
    <w:rsid w:val="6E31797E"/>
    <w:rsid w:val="6E3F209B"/>
    <w:rsid w:val="6E3F7AEF"/>
    <w:rsid w:val="6E4C0C5C"/>
    <w:rsid w:val="6E956047"/>
    <w:rsid w:val="6EA97E5C"/>
    <w:rsid w:val="6EAB5982"/>
    <w:rsid w:val="6ED529FF"/>
    <w:rsid w:val="6ED547AD"/>
    <w:rsid w:val="6EDF1132"/>
    <w:rsid w:val="6F12155D"/>
    <w:rsid w:val="6F7C2E7B"/>
    <w:rsid w:val="6FA04DBB"/>
    <w:rsid w:val="6FAC7C04"/>
    <w:rsid w:val="6FCD1928"/>
    <w:rsid w:val="6FDC1B6B"/>
    <w:rsid w:val="6FEF7AF1"/>
    <w:rsid w:val="700215D2"/>
    <w:rsid w:val="702F4391"/>
    <w:rsid w:val="707B1384"/>
    <w:rsid w:val="70BF74C3"/>
    <w:rsid w:val="70DC1E23"/>
    <w:rsid w:val="70E76A1A"/>
    <w:rsid w:val="70F76C5D"/>
    <w:rsid w:val="71353C29"/>
    <w:rsid w:val="71367ED0"/>
    <w:rsid w:val="723B0DCB"/>
    <w:rsid w:val="72600832"/>
    <w:rsid w:val="72671BC0"/>
    <w:rsid w:val="72BF37AA"/>
    <w:rsid w:val="7338355D"/>
    <w:rsid w:val="736D3206"/>
    <w:rsid w:val="7370719A"/>
    <w:rsid w:val="73B900B0"/>
    <w:rsid w:val="74793E2D"/>
    <w:rsid w:val="74842EFD"/>
    <w:rsid w:val="74A7099A"/>
    <w:rsid w:val="74BB4445"/>
    <w:rsid w:val="74C23A26"/>
    <w:rsid w:val="74C50E20"/>
    <w:rsid w:val="757D16FB"/>
    <w:rsid w:val="759E47B7"/>
    <w:rsid w:val="75F23E97"/>
    <w:rsid w:val="76361FD5"/>
    <w:rsid w:val="764364A0"/>
    <w:rsid w:val="764B030B"/>
    <w:rsid w:val="768A40CF"/>
    <w:rsid w:val="76B949B4"/>
    <w:rsid w:val="771F2A69"/>
    <w:rsid w:val="77444BC6"/>
    <w:rsid w:val="777059BB"/>
    <w:rsid w:val="777F7F78"/>
    <w:rsid w:val="77925931"/>
    <w:rsid w:val="77E048EF"/>
    <w:rsid w:val="784D7AAA"/>
    <w:rsid w:val="78916F1A"/>
    <w:rsid w:val="78D635FC"/>
    <w:rsid w:val="78E24696"/>
    <w:rsid w:val="792627D5"/>
    <w:rsid w:val="792720A9"/>
    <w:rsid w:val="79294073"/>
    <w:rsid w:val="792E51E6"/>
    <w:rsid w:val="79652BD2"/>
    <w:rsid w:val="79782905"/>
    <w:rsid w:val="79A67472"/>
    <w:rsid w:val="79B17BC5"/>
    <w:rsid w:val="7A1E1DB1"/>
    <w:rsid w:val="7A5F312C"/>
    <w:rsid w:val="7A8772A3"/>
    <w:rsid w:val="7AB4796D"/>
    <w:rsid w:val="7ADE49EA"/>
    <w:rsid w:val="7B05466C"/>
    <w:rsid w:val="7B2965AD"/>
    <w:rsid w:val="7B95779E"/>
    <w:rsid w:val="7BB87930"/>
    <w:rsid w:val="7BEC3136"/>
    <w:rsid w:val="7BF24BF0"/>
    <w:rsid w:val="7C6158D2"/>
    <w:rsid w:val="7C743857"/>
    <w:rsid w:val="7C9E2682"/>
    <w:rsid w:val="7CBB3234"/>
    <w:rsid w:val="7CCA3477"/>
    <w:rsid w:val="7CE87AE7"/>
    <w:rsid w:val="7D0C1CE2"/>
    <w:rsid w:val="7D380D29"/>
    <w:rsid w:val="7DA22646"/>
    <w:rsid w:val="7DCE343B"/>
    <w:rsid w:val="7E725B75"/>
    <w:rsid w:val="7E867872"/>
    <w:rsid w:val="7E977CD1"/>
    <w:rsid w:val="7F005876"/>
    <w:rsid w:val="7F477001"/>
    <w:rsid w:val="7F8738A2"/>
    <w:rsid w:val="7FAA7590"/>
    <w:rsid w:val="7FE26D2A"/>
    <w:rsid w:val="7FEA5BDF"/>
    <w:rsid w:val="7FF058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9F4"/>
    <w:pPr>
      <w:widowControl w:val="0"/>
      <w:jc w:val="both"/>
    </w:pPr>
    <w:rPr>
      <w:rFonts w:ascii="Times New Roman" w:hAnsi="Times New Roman"/>
      <w:kern w:val="2"/>
      <w:sz w:val="21"/>
      <w:szCs w:val="24"/>
    </w:rPr>
  </w:style>
  <w:style w:type="paragraph" w:styleId="1">
    <w:name w:val="heading 1"/>
    <w:next w:val="a"/>
    <w:qFormat/>
    <w:rsid w:val="007E69F4"/>
    <w:pPr>
      <w:outlineLvl w:val="0"/>
    </w:pPr>
    <w:rPr>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E69F4"/>
    <w:pPr>
      <w:spacing w:after="120"/>
    </w:pPr>
  </w:style>
  <w:style w:type="character" w:customStyle="1" w:styleId="Char">
    <w:name w:val="正文文本 Char"/>
    <w:basedOn w:val="a0"/>
    <w:link w:val="a3"/>
    <w:rsid w:val="007E69F4"/>
    <w:rPr>
      <w:rFonts w:ascii="Times New Roman" w:hAnsi="Times New Roman"/>
      <w:kern w:val="2"/>
      <w:sz w:val="21"/>
      <w:szCs w:val="24"/>
    </w:rPr>
  </w:style>
  <w:style w:type="paragraph" w:styleId="a4">
    <w:name w:val="Body Text Indent"/>
    <w:basedOn w:val="a"/>
    <w:link w:val="Char0"/>
    <w:rsid w:val="007E69F4"/>
    <w:pPr>
      <w:spacing w:after="120"/>
      <w:ind w:leftChars="200" w:left="420"/>
    </w:pPr>
  </w:style>
  <w:style w:type="character" w:customStyle="1" w:styleId="Char0">
    <w:name w:val="正文文本缩进 Char"/>
    <w:basedOn w:val="a0"/>
    <w:link w:val="a4"/>
    <w:rsid w:val="007E69F4"/>
    <w:rPr>
      <w:rFonts w:ascii="Times New Roman" w:hAnsi="Times New Roman"/>
      <w:kern w:val="2"/>
      <w:sz w:val="21"/>
      <w:szCs w:val="24"/>
    </w:rPr>
  </w:style>
  <w:style w:type="paragraph" w:styleId="a5">
    <w:name w:val="Balloon Text"/>
    <w:basedOn w:val="a"/>
    <w:link w:val="Char1"/>
    <w:rsid w:val="007E69F4"/>
    <w:rPr>
      <w:sz w:val="18"/>
      <w:szCs w:val="18"/>
    </w:rPr>
  </w:style>
  <w:style w:type="character" w:customStyle="1" w:styleId="Char1">
    <w:name w:val="批注框文本 Char"/>
    <w:basedOn w:val="a0"/>
    <w:link w:val="a5"/>
    <w:rsid w:val="007E69F4"/>
    <w:rPr>
      <w:rFonts w:ascii="Times New Roman" w:hAnsi="Times New Roman"/>
      <w:kern w:val="2"/>
      <w:sz w:val="18"/>
      <w:szCs w:val="18"/>
    </w:rPr>
  </w:style>
  <w:style w:type="paragraph" w:styleId="a6">
    <w:name w:val="footer"/>
    <w:basedOn w:val="a"/>
    <w:link w:val="Char2"/>
    <w:uiPriority w:val="99"/>
    <w:qFormat/>
    <w:rsid w:val="007E69F4"/>
    <w:pPr>
      <w:tabs>
        <w:tab w:val="center" w:pos="4153"/>
        <w:tab w:val="right" w:pos="8306"/>
      </w:tabs>
      <w:snapToGrid w:val="0"/>
      <w:jc w:val="left"/>
    </w:pPr>
    <w:rPr>
      <w:sz w:val="18"/>
      <w:szCs w:val="18"/>
    </w:rPr>
  </w:style>
  <w:style w:type="paragraph" w:styleId="a7">
    <w:name w:val="header"/>
    <w:basedOn w:val="a"/>
    <w:qFormat/>
    <w:rsid w:val="007E69F4"/>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link w:val="Char3"/>
    <w:rsid w:val="007E69F4"/>
    <w:pPr>
      <w:ind w:firstLineChars="100" w:firstLine="420"/>
    </w:pPr>
  </w:style>
  <w:style w:type="character" w:customStyle="1" w:styleId="Char3">
    <w:name w:val="正文首行缩进 Char"/>
    <w:basedOn w:val="Char"/>
    <w:link w:val="a8"/>
    <w:rsid w:val="007E69F4"/>
  </w:style>
  <w:style w:type="paragraph" w:styleId="2">
    <w:name w:val="Body Text First Indent 2"/>
    <w:basedOn w:val="a4"/>
    <w:next w:val="a8"/>
    <w:link w:val="2Char"/>
    <w:qFormat/>
    <w:rsid w:val="007E69F4"/>
    <w:pPr>
      <w:spacing w:after="0"/>
      <w:ind w:leftChars="0" w:left="0" w:firstLineChars="200" w:firstLine="420"/>
    </w:pPr>
    <w:rPr>
      <w:rFonts w:ascii="Calibri" w:eastAsia="仿宋_GB2312" w:hAnsi="Calibri"/>
      <w:sz w:val="30"/>
    </w:rPr>
  </w:style>
  <w:style w:type="character" w:customStyle="1" w:styleId="2Char">
    <w:name w:val="正文首行缩进 2 Char"/>
    <w:basedOn w:val="Char0"/>
    <w:link w:val="2"/>
    <w:rsid w:val="007E69F4"/>
    <w:rPr>
      <w:rFonts w:eastAsia="仿宋_GB2312"/>
      <w:sz w:val="30"/>
    </w:rPr>
  </w:style>
  <w:style w:type="table" w:styleId="a9">
    <w:name w:val="Table Grid"/>
    <w:basedOn w:val="a1"/>
    <w:rsid w:val="007E69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qFormat/>
    <w:rsid w:val="007E69F4"/>
  </w:style>
  <w:style w:type="character" w:customStyle="1" w:styleId="NormalCharacter">
    <w:name w:val="NormalCharacter"/>
    <w:uiPriority w:val="99"/>
    <w:semiHidden/>
    <w:rsid w:val="007E69F4"/>
  </w:style>
  <w:style w:type="paragraph" w:customStyle="1" w:styleId="20">
    <w:name w:val="样式 首行缩进:  2 字符"/>
    <w:basedOn w:val="a"/>
    <w:qFormat/>
    <w:rsid w:val="0037685D"/>
    <w:pPr>
      <w:ind w:firstLine="560"/>
    </w:pPr>
    <w:rPr>
      <w:rFonts w:ascii="Calibri" w:eastAsia="仿宋_GB2312" w:hAnsi="Calibri" w:cs="宋体"/>
      <w:sz w:val="24"/>
      <w:szCs w:val="20"/>
    </w:rPr>
  </w:style>
  <w:style w:type="character" w:customStyle="1" w:styleId="Char2">
    <w:name w:val="页脚 Char"/>
    <w:basedOn w:val="a0"/>
    <w:link w:val="a6"/>
    <w:uiPriority w:val="99"/>
    <w:qFormat/>
    <w:rsid w:val="00AB30D0"/>
    <w:rPr>
      <w:rFonts w:ascii="Times New Roman" w:hAnsi="Times New Roman"/>
      <w:kern w:val="2"/>
      <w:sz w:val="18"/>
      <w:szCs w:val="18"/>
    </w:rPr>
  </w:style>
  <w:style w:type="character" w:customStyle="1" w:styleId="txt1">
    <w:name w:val="txt1"/>
    <w:basedOn w:val="a0"/>
    <w:uiPriority w:val="99"/>
    <w:qFormat/>
    <w:rsid w:val="00AB30D0"/>
    <w:rPr>
      <w:rFonts w:ascii="宋体" w:eastAsia="宋体" w:hAnsi="宋体" w:cs="宋体"/>
      <w:sz w:val="22"/>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20</Pages>
  <Words>1373</Words>
  <Characters>7831</Characters>
  <Application>Microsoft Office Word</Application>
  <DocSecurity>0</DocSecurity>
  <Lines>65</Lines>
  <Paragraphs>18</Paragraphs>
  <ScaleCrop>false</ScaleCrop>
  <Company>Microsoft</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Administrator.USER-20200217WX</dc:creator>
  <cp:lastModifiedBy>Administrator</cp:lastModifiedBy>
  <cp:revision>8</cp:revision>
  <cp:lastPrinted>2023-11-23T10:19:00Z</cp:lastPrinted>
  <dcterms:created xsi:type="dcterms:W3CDTF">2023-11-23T06:40:00Z</dcterms:created>
  <dcterms:modified xsi:type="dcterms:W3CDTF">2023-11-24T02:34:00Z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A7467DF865A941EC9A5E2377EE72D820_13</vt:lpwstr>
  </property>
</Properties>
</file>