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1AA" w:rsidRPr="00D46594" w:rsidRDefault="004D51AA" w:rsidP="00D46594">
      <w:pPr>
        <w:overflowPunct w:val="0"/>
        <w:jc w:val="left"/>
        <w:rPr>
          <w:rFonts w:ascii="新宋体" w:eastAsia="方正仿宋简体" w:hAnsi="新宋体" w:cs="Arial"/>
          <w:b/>
          <w:bCs/>
          <w:color w:val="000000"/>
          <w:kern w:val="0"/>
          <w:sz w:val="32"/>
          <w:szCs w:val="32"/>
          <w:u w:val="thick" w:color="000000"/>
        </w:rPr>
      </w:pPr>
      <w:r w:rsidRPr="00D46594">
        <w:rPr>
          <w:rFonts w:ascii="新宋体" w:eastAsia="方正仿宋简体" w:hAnsi="新宋体" w:cs="Arial" w:hint="eastAsia"/>
          <w:b/>
          <w:bCs/>
          <w:color w:val="000000"/>
          <w:kern w:val="0"/>
          <w:sz w:val="32"/>
          <w:szCs w:val="32"/>
        </w:rPr>
        <w:t>GCDR-2023-0010001</w:t>
      </w:r>
    </w:p>
    <w:p w:rsidR="00856A9F" w:rsidRPr="00D46594" w:rsidRDefault="00856A9F" w:rsidP="00D46594">
      <w:pPr>
        <w:overflowPunct w:val="0"/>
        <w:autoSpaceDE w:val="0"/>
        <w:autoSpaceDN w:val="0"/>
        <w:adjustRightInd w:val="0"/>
        <w:spacing w:line="240" w:lineRule="exact"/>
        <w:jc w:val="center"/>
        <w:rPr>
          <w:rFonts w:ascii="新宋体" w:eastAsia="方正仿宋简体" w:hAnsi="新宋体"/>
          <w:b/>
          <w:color w:val="FF0000"/>
          <w:szCs w:val="32"/>
        </w:rPr>
      </w:pPr>
    </w:p>
    <w:p w:rsidR="00856A9F" w:rsidRPr="00D46594" w:rsidRDefault="00856A9F" w:rsidP="00D46594">
      <w:pPr>
        <w:overflowPunct w:val="0"/>
        <w:autoSpaceDE w:val="0"/>
        <w:autoSpaceDN w:val="0"/>
        <w:adjustRightInd w:val="0"/>
        <w:spacing w:line="240" w:lineRule="exact"/>
        <w:jc w:val="center"/>
        <w:rPr>
          <w:rFonts w:ascii="新宋体" w:eastAsia="方正仿宋简体" w:hAnsi="新宋体"/>
          <w:b/>
          <w:color w:val="FF0000"/>
          <w:szCs w:val="32"/>
        </w:rPr>
      </w:pPr>
    </w:p>
    <w:p w:rsidR="00856A9F" w:rsidRPr="00D46594" w:rsidRDefault="00856A9F" w:rsidP="00D46594">
      <w:pPr>
        <w:overflowPunct w:val="0"/>
        <w:autoSpaceDE w:val="0"/>
        <w:autoSpaceDN w:val="0"/>
        <w:adjustRightInd w:val="0"/>
        <w:spacing w:line="240" w:lineRule="exact"/>
        <w:jc w:val="center"/>
        <w:rPr>
          <w:rFonts w:ascii="新宋体" w:eastAsia="方正仿宋简体" w:hAnsi="新宋体"/>
          <w:b/>
          <w:color w:val="FF0000"/>
          <w:szCs w:val="32"/>
        </w:rPr>
      </w:pPr>
    </w:p>
    <w:p w:rsidR="00856A9F" w:rsidRPr="00D46594" w:rsidRDefault="00856A9F" w:rsidP="00D46594">
      <w:pPr>
        <w:overflowPunct w:val="0"/>
        <w:autoSpaceDE w:val="0"/>
        <w:autoSpaceDN w:val="0"/>
        <w:adjustRightInd w:val="0"/>
        <w:spacing w:line="240" w:lineRule="exact"/>
        <w:jc w:val="center"/>
        <w:rPr>
          <w:rFonts w:ascii="新宋体" w:eastAsia="方正仿宋简体" w:hAnsi="新宋体"/>
          <w:b/>
          <w:color w:val="FF0000"/>
          <w:szCs w:val="32"/>
        </w:rPr>
      </w:pPr>
    </w:p>
    <w:p w:rsidR="00856A9F" w:rsidRPr="00D46594" w:rsidRDefault="00856A9F" w:rsidP="00D46594">
      <w:pPr>
        <w:overflowPunct w:val="0"/>
        <w:autoSpaceDE w:val="0"/>
        <w:autoSpaceDN w:val="0"/>
        <w:adjustRightInd w:val="0"/>
        <w:jc w:val="center"/>
        <w:rPr>
          <w:rFonts w:ascii="新宋体" w:eastAsia="方正仿宋简体" w:hAnsi="新宋体"/>
          <w:color w:val="FF0000"/>
          <w:w w:val="59"/>
          <w:sz w:val="144"/>
          <w:szCs w:val="144"/>
        </w:rPr>
      </w:pPr>
      <w:r w:rsidRPr="00D46594">
        <w:rPr>
          <w:rFonts w:ascii="新宋体" w:eastAsia="方正小标宋简体" w:hAnsi="新宋体" w:cs="方正小标宋简体" w:hint="eastAsia"/>
          <w:color w:val="FF0000"/>
          <w:w w:val="59"/>
          <w:sz w:val="144"/>
          <w:szCs w:val="144"/>
        </w:rPr>
        <w:t>济南市钢城区人民政府</w:t>
      </w:r>
    </w:p>
    <w:p w:rsidR="00856A9F" w:rsidRPr="00D46594" w:rsidRDefault="00856A9F" w:rsidP="00D46594">
      <w:pPr>
        <w:overflowPunct w:val="0"/>
        <w:autoSpaceDE w:val="0"/>
        <w:autoSpaceDN w:val="0"/>
        <w:adjustRightInd w:val="0"/>
        <w:spacing w:line="380" w:lineRule="exact"/>
        <w:jc w:val="center"/>
        <w:rPr>
          <w:rFonts w:ascii="新宋体" w:eastAsia="文星仿宋" w:hAnsi="新宋体"/>
          <w:b/>
          <w:color w:val="FF0000"/>
          <w:szCs w:val="32"/>
        </w:rPr>
      </w:pPr>
    </w:p>
    <w:p w:rsidR="00856A9F" w:rsidRPr="00D46594" w:rsidRDefault="00856A9F" w:rsidP="00D46594">
      <w:pPr>
        <w:overflowPunct w:val="0"/>
        <w:autoSpaceDE w:val="0"/>
        <w:autoSpaceDN w:val="0"/>
        <w:adjustRightInd w:val="0"/>
        <w:spacing w:line="616" w:lineRule="exact"/>
        <w:jc w:val="center"/>
        <w:rPr>
          <w:rFonts w:ascii="新宋体" w:eastAsia="文星仿宋" w:hAnsi="新宋体"/>
          <w:b/>
          <w:color w:val="000000" w:themeColor="text1"/>
          <w:sz w:val="32"/>
          <w:szCs w:val="32"/>
        </w:rPr>
      </w:pPr>
      <w:r w:rsidRPr="00D46594">
        <w:rPr>
          <w:rFonts w:ascii="新宋体" w:eastAsia="文星仿宋" w:hAnsi="新宋体" w:cs="文星仿宋" w:hint="eastAsia"/>
          <w:b/>
          <w:color w:val="000000" w:themeColor="text1"/>
          <w:sz w:val="32"/>
          <w:szCs w:val="32"/>
        </w:rPr>
        <w:t>钢城政字〔</w:t>
      </w:r>
      <w:r w:rsidRPr="00D46594">
        <w:rPr>
          <w:rFonts w:ascii="新宋体" w:eastAsia="文星仿宋" w:hAnsi="新宋体" w:cs="新宋体"/>
          <w:b/>
          <w:color w:val="000000" w:themeColor="text1"/>
          <w:sz w:val="32"/>
          <w:szCs w:val="32"/>
        </w:rPr>
        <w:t>202</w:t>
      </w:r>
      <w:r w:rsidRPr="00D46594">
        <w:rPr>
          <w:rFonts w:ascii="新宋体" w:eastAsia="文星仿宋" w:hAnsi="新宋体" w:cs="新宋体" w:hint="eastAsia"/>
          <w:b/>
          <w:color w:val="000000" w:themeColor="text1"/>
          <w:sz w:val="32"/>
          <w:szCs w:val="32"/>
        </w:rPr>
        <w:t>3</w:t>
      </w:r>
      <w:r w:rsidRPr="00D46594">
        <w:rPr>
          <w:rFonts w:ascii="新宋体" w:eastAsia="文星仿宋" w:hAnsi="新宋体" w:cs="文星仿宋" w:hint="eastAsia"/>
          <w:b/>
          <w:color w:val="000000" w:themeColor="text1"/>
          <w:sz w:val="32"/>
          <w:szCs w:val="32"/>
        </w:rPr>
        <w:t>〕</w:t>
      </w:r>
      <w:r w:rsidRPr="00D46594">
        <w:rPr>
          <w:rFonts w:ascii="新宋体" w:eastAsia="文星仿宋" w:hAnsi="新宋体" w:cs="新宋体" w:hint="eastAsia"/>
          <w:b/>
          <w:color w:val="000000" w:themeColor="text1"/>
          <w:sz w:val="32"/>
          <w:szCs w:val="32"/>
        </w:rPr>
        <w:t>11</w:t>
      </w:r>
      <w:r w:rsidRPr="00D46594">
        <w:rPr>
          <w:rFonts w:ascii="新宋体" w:eastAsia="文星仿宋" w:hAnsi="新宋体" w:cs="文星仿宋" w:hint="eastAsia"/>
          <w:b/>
          <w:color w:val="000000" w:themeColor="text1"/>
          <w:sz w:val="32"/>
          <w:szCs w:val="32"/>
        </w:rPr>
        <w:t>号</w:t>
      </w:r>
    </w:p>
    <w:p w:rsidR="00856A9F" w:rsidRPr="00D46594" w:rsidRDefault="00856A9F" w:rsidP="00D46594">
      <w:pPr>
        <w:overflowPunct w:val="0"/>
        <w:spacing w:line="680" w:lineRule="exact"/>
        <w:rPr>
          <w:rFonts w:ascii="新宋体" w:eastAsia="文星标宋" w:hAnsi="新宋体"/>
          <w:b/>
          <w:color w:val="000000" w:themeColor="text1"/>
          <w:sz w:val="32"/>
          <w:szCs w:val="32"/>
        </w:rPr>
      </w:pPr>
      <w:r w:rsidRPr="00D46594">
        <w:rPr>
          <w:rFonts w:ascii="新宋体" w:eastAsia="文星标宋" w:hAnsi="新宋体"/>
          <w:b/>
          <w:color w:val="000000" w:themeColor="text1"/>
          <w:sz w:val="32"/>
          <w:szCs w:val="32"/>
        </w:rPr>
        <w:pict>
          <v:line id="Line 4" o:spid="_x0000_s1026" style="position:absolute;left:0;text-align:left;z-index:-251656192;mso-position-horizontal:center" from="0,3.05pt" to="440.8pt,3.05pt" strokecolor="red" strokeweight="1.5pt"/>
        </w:pict>
      </w:r>
    </w:p>
    <w:p w:rsidR="0029725A" w:rsidRPr="00D46594" w:rsidRDefault="0029725A" w:rsidP="00D46594">
      <w:pPr>
        <w:overflowPunct w:val="0"/>
        <w:spacing w:line="570" w:lineRule="exact"/>
        <w:jc w:val="center"/>
        <w:rPr>
          <w:rFonts w:ascii="新宋体" w:eastAsia="文星标宋" w:hAnsi="新宋体" w:cs="方正小标宋简体"/>
          <w:b/>
          <w:color w:val="000000" w:themeColor="text1"/>
          <w:sz w:val="44"/>
          <w:szCs w:val="44"/>
        </w:rPr>
      </w:pPr>
      <w:r w:rsidRPr="00D46594">
        <w:rPr>
          <w:rFonts w:ascii="新宋体" w:eastAsia="文星标宋" w:hAnsi="新宋体" w:cs="方正小标宋简体" w:hint="eastAsia"/>
          <w:b/>
          <w:color w:val="000000" w:themeColor="text1"/>
          <w:sz w:val="44"/>
          <w:szCs w:val="44"/>
        </w:rPr>
        <w:t>济南市钢城区人民政府</w:t>
      </w:r>
    </w:p>
    <w:p w:rsidR="00774BF8" w:rsidRPr="00D46594" w:rsidRDefault="00774BF8" w:rsidP="00D46594">
      <w:pPr>
        <w:overflowPunct w:val="0"/>
        <w:spacing w:line="570" w:lineRule="exact"/>
        <w:jc w:val="center"/>
        <w:rPr>
          <w:rFonts w:ascii="新宋体" w:eastAsia="文星标宋" w:hAnsi="新宋体" w:cs="方正小标宋简体"/>
          <w:b/>
          <w:color w:val="000000" w:themeColor="text1"/>
          <w:sz w:val="44"/>
          <w:szCs w:val="44"/>
        </w:rPr>
      </w:pPr>
      <w:r w:rsidRPr="00D46594">
        <w:rPr>
          <w:rFonts w:ascii="新宋体" w:eastAsia="文星标宋" w:hAnsi="新宋体" w:cs="方正小标宋简体" w:hint="eastAsia"/>
          <w:b/>
          <w:color w:val="000000" w:themeColor="text1"/>
          <w:sz w:val="44"/>
          <w:szCs w:val="44"/>
        </w:rPr>
        <w:t>关于设立野生动物禁猎区和禁猎期的通告</w:t>
      </w:r>
    </w:p>
    <w:p w:rsidR="00774BF8" w:rsidRPr="00D46594" w:rsidRDefault="00774BF8" w:rsidP="00D46594">
      <w:pPr>
        <w:overflowPunct w:val="0"/>
        <w:spacing w:line="560" w:lineRule="exact"/>
        <w:rPr>
          <w:b/>
          <w:color w:val="000000" w:themeColor="text1"/>
        </w:rPr>
      </w:pPr>
    </w:p>
    <w:p w:rsidR="0029725A" w:rsidRPr="00D46594" w:rsidRDefault="0029725A" w:rsidP="00D46594">
      <w:pPr>
        <w:pStyle w:val="10"/>
        <w:widowControl w:val="0"/>
        <w:shd w:val="clear" w:color="auto" w:fill="FFFFFF"/>
        <w:overflowPunct w:val="0"/>
        <w:spacing w:before="0" w:beforeAutospacing="0" w:after="0" w:afterAutospacing="0" w:line="560" w:lineRule="exact"/>
        <w:jc w:val="both"/>
        <w:rPr>
          <w:rFonts w:ascii="新宋体" w:eastAsia="文星仿宋" w:hAnsi="新宋体"/>
          <w:b/>
          <w:bCs/>
          <w:color w:val="000000" w:themeColor="text1"/>
          <w:sz w:val="32"/>
          <w:szCs w:val="32"/>
        </w:rPr>
      </w:pPr>
      <w:r w:rsidRPr="00D46594">
        <w:rPr>
          <w:rFonts w:ascii="新宋体" w:eastAsia="文星仿宋" w:hAnsi="新宋体" w:hint="eastAsia"/>
          <w:b/>
          <w:bCs/>
          <w:color w:val="000000" w:themeColor="text1"/>
          <w:sz w:val="32"/>
          <w:szCs w:val="32"/>
        </w:rPr>
        <w:t>各街道（功能区）办事处（管委会），区政府各部门，区属各企事业单位：</w:t>
      </w:r>
    </w:p>
    <w:p w:rsidR="00774BF8" w:rsidRPr="00D46594" w:rsidRDefault="00774BF8" w:rsidP="00D46594">
      <w:pPr>
        <w:pStyle w:val="10"/>
        <w:widowControl w:val="0"/>
        <w:shd w:val="clear" w:color="auto" w:fill="FFFFFF"/>
        <w:overflowPunct w:val="0"/>
        <w:spacing w:before="0" w:beforeAutospacing="0" w:after="0" w:afterAutospacing="0" w:line="560" w:lineRule="exact"/>
        <w:ind w:firstLineChars="200" w:firstLine="641"/>
        <w:jc w:val="both"/>
        <w:rPr>
          <w:rFonts w:ascii="新宋体" w:eastAsia="文星仿宋" w:hAnsi="新宋体"/>
          <w:b/>
          <w:bCs/>
          <w:color w:val="000000" w:themeColor="text1"/>
          <w:sz w:val="32"/>
          <w:szCs w:val="32"/>
        </w:rPr>
      </w:pPr>
      <w:r w:rsidRPr="00D46594">
        <w:rPr>
          <w:rFonts w:ascii="新宋体" w:eastAsia="文星仿宋" w:hAnsi="新宋体" w:hint="eastAsia"/>
          <w:b/>
          <w:bCs/>
          <w:color w:val="000000" w:themeColor="text1"/>
          <w:sz w:val="32"/>
          <w:szCs w:val="32"/>
        </w:rPr>
        <w:t>根据《中华人民共和国野生动物保护法》《山东省实施</w:t>
      </w:r>
      <w:r w:rsidRPr="00D46594">
        <w:rPr>
          <w:rFonts w:ascii="新宋体" w:eastAsia="文星仿宋" w:hAnsi="新宋体" w:hint="eastAsia"/>
          <w:b/>
          <w:bCs/>
          <w:color w:val="000000" w:themeColor="text1"/>
          <w:sz w:val="32"/>
          <w:szCs w:val="32"/>
        </w:rPr>
        <w:t>&lt;</w:t>
      </w:r>
      <w:r w:rsidRPr="00D46594">
        <w:rPr>
          <w:rFonts w:ascii="新宋体" w:eastAsia="文星仿宋" w:hAnsi="新宋体" w:hint="eastAsia"/>
          <w:b/>
          <w:bCs/>
          <w:color w:val="000000" w:themeColor="text1"/>
          <w:sz w:val="32"/>
          <w:szCs w:val="32"/>
        </w:rPr>
        <w:t>中华人民共和国野生动物保护法</w:t>
      </w:r>
      <w:r w:rsidRPr="00D46594">
        <w:rPr>
          <w:rFonts w:ascii="新宋体" w:eastAsia="文星仿宋" w:hAnsi="新宋体" w:hint="eastAsia"/>
          <w:b/>
          <w:bCs/>
          <w:color w:val="000000" w:themeColor="text1"/>
          <w:sz w:val="32"/>
          <w:szCs w:val="32"/>
        </w:rPr>
        <w:t>&gt;</w:t>
      </w:r>
      <w:r w:rsidRPr="00D46594">
        <w:rPr>
          <w:rFonts w:ascii="新宋体" w:eastAsia="文星仿宋" w:hAnsi="新宋体" w:hint="eastAsia"/>
          <w:b/>
          <w:bCs/>
          <w:color w:val="000000" w:themeColor="text1"/>
          <w:sz w:val="32"/>
          <w:szCs w:val="32"/>
        </w:rPr>
        <w:t>办法》等法律法规，结合钢城区野生动物资源状况及栖息繁衍规律，经研究，决定在全区行政区域内设立野生动物禁猎区和禁猎期。现将有关事项通告如下：</w:t>
      </w:r>
    </w:p>
    <w:p w:rsidR="00774BF8" w:rsidRPr="00D46594" w:rsidRDefault="00774BF8" w:rsidP="00D46594">
      <w:pPr>
        <w:pStyle w:val="10"/>
        <w:widowControl w:val="0"/>
        <w:shd w:val="clear" w:color="auto" w:fill="FFFFFF"/>
        <w:overflowPunct w:val="0"/>
        <w:spacing w:before="0" w:beforeAutospacing="0" w:after="0" w:afterAutospacing="0" w:line="560" w:lineRule="exact"/>
        <w:ind w:firstLineChars="200" w:firstLine="641"/>
        <w:jc w:val="both"/>
        <w:rPr>
          <w:rFonts w:ascii="新宋体" w:eastAsia="文星仿宋" w:hAnsi="新宋体"/>
          <w:b/>
          <w:bCs/>
          <w:color w:val="000000" w:themeColor="text1"/>
          <w:sz w:val="32"/>
          <w:szCs w:val="32"/>
        </w:rPr>
      </w:pPr>
      <w:r w:rsidRPr="00D46594">
        <w:rPr>
          <w:rFonts w:ascii="新宋体" w:eastAsia="文星仿宋" w:hAnsi="新宋体" w:hint="eastAsia"/>
          <w:b/>
          <w:bCs/>
          <w:color w:val="000000" w:themeColor="text1"/>
          <w:sz w:val="32"/>
          <w:szCs w:val="32"/>
        </w:rPr>
        <w:t>一、禁猎区和禁猎期：钢城区行政区域为禁猎区，全年为禁猎期。在禁猎区、禁猎期内，禁止使用任何工具和方式捕猎、杀害陆生野生动物，禁止破坏、干扰野生动物生息繁衍场所及生存环境，但法律法规另有规定的除外。</w:t>
      </w:r>
    </w:p>
    <w:p w:rsidR="00774BF8" w:rsidRPr="00D46594" w:rsidRDefault="00774BF8" w:rsidP="00D46594">
      <w:pPr>
        <w:pStyle w:val="10"/>
        <w:widowControl w:val="0"/>
        <w:shd w:val="clear" w:color="auto" w:fill="FFFFFF"/>
        <w:overflowPunct w:val="0"/>
        <w:spacing w:before="0" w:beforeAutospacing="0" w:after="0" w:afterAutospacing="0" w:line="520" w:lineRule="exact"/>
        <w:ind w:firstLineChars="200" w:firstLine="641"/>
        <w:jc w:val="both"/>
        <w:rPr>
          <w:rFonts w:ascii="新宋体" w:eastAsia="文星仿宋" w:hAnsi="新宋体"/>
          <w:b/>
          <w:bCs/>
          <w:color w:val="000000" w:themeColor="text1"/>
          <w:sz w:val="32"/>
          <w:szCs w:val="32"/>
        </w:rPr>
      </w:pPr>
      <w:r w:rsidRPr="00D46594">
        <w:rPr>
          <w:rFonts w:ascii="新宋体" w:eastAsia="文星仿宋" w:hAnsi="新宋体" w:hint="eastAsia"/>
          <w:b/>
          <w:bCs/>
          <w:color w:val="000000" w:themeColor="text1"/>
          <w:sz w:val="32"/>
          <w:szCs w:val="32"/>
        </w:rPr>
        <w:t>二、禁猎对象：列入《国家重点保护野生动物名录》《山东省重点保护野生动物名录》《国家保护的有重要生态、科学、社</w:t>
      </w:r>
      <w:r w:rsidRPr="00D46594">
        <w:rPr>
          <w:rFonts w:ascii="新宋体" w:eastAsia="文星仿宋" w:hAnsi="新宋体" w:hint="eastAsia"/>
          <w:b/>
          <w:bCs/>
          <w:color w:val="000000" w:themeColor="text1"/>
          <w:sz w:val="32"/>
          <w:szCs w:val="32"/>
        </w:rPr>
        <w:lastRenderedPageBreak/>
        <w:t>会价值的陆生野生动物名录》的野生动物，山东省保护的有重要生态、科学、社会价值的陆生野生动物。</w:t>
      </w:r>
    </w:p>
    <w:p w:rsidR="00774BF8" w:rsidRPr="00D46594" w:rsidRDefault="00774BF8" w:rsidP="00D46594">
      <w:pPr>
        <w:pStyle w:val="10"/>
        <w:widowControl w:val="0"/>
        <w:shd w:val="clear" w:color="auto" w:fill="FFFFFF"/>
        <w:overflowPunct w:val="0"/>
        <w:spacing w:before="0" w:beforeAutospacing="0" w:after="0" w:afterAutospacing="0" w:line="520" w:lineRule="exact"/>
        <w:ind w:firstLineChars="200" w:firstLine="641"/>
        <w:jc w:val="both"/>
        <w:rPr>
          <w:rFonts w:ascii="新宋体" w:eastAsia="文星仿宋" w:hAnsi="新宋体"/>
          <w:b/>
          <w:bCs/>
          <w:color w:val="000000" w:themeColor="text1"/>
          <w:sz w:val="32"/>
          <w:szCs w:val="32"/>
        </w:rPr>
      </w:pPr>
      <w:r w:rsidRPr="00D46594">
        <w:rPr>
          <w:rFonts w:ascii="新宋体" w:eastAsia="文星仿宋" w:hAnsi="新宋体" w:hint="eastAsia"/>
          <w:b/>
          <w:bCs/>
          <w:color w:val="000000" w:themeColor="text1"/>
          <w:sz w:val="32"/>
          <w:szCs w:val="32"/>
        </w:rPr>
        <w:t>三、禁猎工具：禁止使用军用武器（制式枪支）、体育运动枪支、气枪（气压弹射装置）、地枪、毒药、麻醉药、爆炸物、排铳（火药枪）、玻珠枪（电击枪）、铁铗、地弓、吊杠、排刺、猎套、电网（其他电击工具）、弹弓、弓箭、弩、弹叉（弹力弹射装置）、粘网、滚笼、犬捕、鹰抓、塑料围栏（旱亮子）、电击或电子诱捕装置、高频声波装置猎套、猎夹及其他非人为直接操作并危害人畜安全的猎捕工具和装置进行猎捕。</w:t>
      </w:r>
    </w:p>
    <w:p w:rsidR="00774BF8" w:rsidRPr="00D46594" w:rsidRDefault="00774BF8" w:rsidP="00D46594">
      <w:pPr>
        <w:pStyle w:val="10"/>
        <w:widowControl w:val="0"/>
        <w:shd w:val="clear" w:color="auto" w:fill="FFFFFF"/>
        <w:overflowPunct w:val="0"/>
        <w:spacing w:before="0" w:beforeAutospacing="0" w:after="0" w:afterAutospacing="0" w:line="520" w:lineRule="exact"/>
        <w:ind w:firstLineChars="200" w:firstLine="641"/>
        <w:jc w:val="both"/>
        <w:rPr>
          <w:rFonts w:ascii="新宋体" w:eastAsia="文星仿宋" w:hAnsi="新宋体"/>
          <w:b/>
          <w:bCs/>
          <w:color w:val="000000" w:themeColor="text1"/>
          <w:sz w:val="32"/>
          <w:szCs w:val="32"/>
        </w:rPr>
      </w:pPr>
      <w:r w:rsidRPr="00D46594">
        <w:rPr>
          <w:rFonts w:ascii="新宋体" w:eastAsia="文星仿宋" w:hAnsi="新宋体" w:hint="eastAsia"/>
          <w:b/>
          <w:bCs/>
          <w:color w:val="000000" w:themeColor="text1"/>
          <w:sz w:val="32"/>
          <w:szCs w:val="32"/>
        </w:rPr>
        <w:t>四、禁猎方法：禁止使用夜间照明行猎、歼灭性围猎、猎狗追击行猎、枪击、投掷利器、火攻、烟熏、水淹、投毒、麻醉、声音诱捕、设置陷阱、挖洞、网捕、捡蛋、捣巢、电击装置和设置非人为直接操作并危害人畜安全的狩猎装置等方法进行猎捕。</w:t>
      </w:r>
    </w:p>
    <w:p w:rsidR="00774BF8" w:rsidRPr="00D46594" w:rsidRDefault="00774BF8" w:rsidP="00D46594">
      <w:pPr>
        <w:pStyle w:val="10"/>
        <w:widowControl w:val="0"/>
        <w:shd w:val="clear" w:color="auto" w:fill="FFFFFF"/>
        <w:overflowPunct w:val="0"/>
        <w:spacing w:before="0" w:beforeAutospacing="0" w:after="0" w:afterAutospacing="0" w:line="520" w:lineRule="exact"/>
        <w:ind w:firstLineChars="200" w:firstLine="641"/>
        <w:jc w:val="both"/>
        <w:rPr>
          <w:rFonts w:ascii="新宋体" w:eastAsia="文星仿宋" w:hAnsi="新宋体"/>
          <w:b/>
          <w:bCs/>
          <w:color w:val="000000" w:themeColor="text1"/>
          <w:sz w:val="32"/>
          <w:szCs w:val="32"/>
        </w:rPr>
      </w:pPr>
      <w:r w:rsidRPr="00D46594">
        <w:rPr>
          <w:rFonts w:ascii="新宋体" w:eastAsia="文星仿宋" w:hAnsi="新宋体" w:hint="eastAsia"/>
          <w:b/>
          <w:bCs/>
          <w:color w:val="000000" w:themeColor="text1"/>
          <w:sz w:val="32"/>
          <w:szCs w:val="32"/>
        </w:rPr>
        <w:t>五、法律责任：违反野生动物保护法律法规及本通告规定，非法猎捕野生动物的，给予行政处罚；构成犯罪的，依法追究刑事责任。因科学研究、疫病防控、航空安全保障等法定特殊情形确需猎捕的，应依法申办批准手续。</w:t>
      </w:r>
    </w:p>
    <w:p w:rsidR="00774BF8" w:rsidRPr="00D46594" w:rsidRDefault="00774BF8" w:rsidP="00D46594">
      <w:pPr>
        <w:pStyle w:val="10"/>
        <w:widowControl w:val="0"/>
        <w:shd w:val="clear" w:color="auto" w:fill="FFFFFF"/>
        <w:overflowPunct w:val="0"/>
        <w:spacing w:before="0" w:beforeAutospacing="0" w:after="0" w:afterAutospacing="0" w:line="520" w:lineRule="exact"/>
        <w:ind w:firstLineChars="200" w:firstLine="641"/>
        <w:jc w:val="both"/>
        <w:rPr>
          <w:rFonts w:ascii="新宋体" w:eastAsia="文星仿宋" w:hAnsi="新宋体"/>
          <w:b/>
          <w:bCs/>
          <w:color w:val="000000" w:themeColor="text1"/>
          <w:sz w:val="32"/>
          <w:szCs w:val="32"/>
        </w:rPr>
      </w:pPr>
      <w:r w:rsidRPr="00D46594">
        <w:rPr>
          <w:rFonts w:ascii="新宋体" w:eastAsia="文星仿宋" w:hAnsi="新宋体" w:hint="eastAsia"/>
          <w:b/>
          <w:bCs/>
          <w:color w:val="000000" w:themeColor="text1"/>
          <w:sz w:val="32"/>
          <w:szCs w:val="32"/>
        </w:rPr>
        <w:t>六、本通告自发布之日起施行，有效期</w:t>
      </w:r>
      <w:r w:rsidRPr="00D46594">
        <w:rPr>
          <w:rFonts w:ascii="新宋体" w:eastAsia="文星仿宋" w:hAnsi="新宋体" w:hint="eastAsia"/>
          <w:b/>
          <w:bCs/>
          <w:color w:val="000000" w:themeColor="text1"/>
          <w:sz w:val="32"/>
          <w:szCs w:val="32"/>
        </w:rPr>
        <w:t>5</w:t>
      </w:r>
      <w:r w:rsidRPr="00D46594">
        <w:rPr>
          <w:rFonts w:ascii="新宋体" w:eastAsia="文星仿宋" w:hAnsi="新宋体" w:hint="eastAsia"/>
          <w:b/>
          <w:bCs/>
          <w:color w:val="000000" w:themeColor="text1"/>
          <w:sz w:val="32"/>
          <w:szCs w:val="32"/>
        </w:rPr>
        <w:t>年。</w:t>
      </w:r>
    </w:p>
    <w:p w:rsidR="00774BF8" w:rsidRPr="00D46594" w:rsidRDefault="00774BF8" w:rsidP="00D46594">
      <w:pPr>
        <w:pStyle w:val="10"/>
        <w:widowControl w:val="0"/>
        <w:shd w:val="clear" w:color="auto" w:fill="FFFFFF"/>
        <w:overflowPunct w:val="0"/>
        <w:spacing w:before="0" w:beforeAutospacing="0" w:after="0" w:afterAutospacing="0" w:line="560" w:lineRule="exact"/>
        <w:ind w:firstLineChars="200" w:firstLine="641"/>
        <w:jc w:val="both"/>
        <w:rPr>
          <w:rFonts w:ascii="新宋体" w:eastAsia="文星仿宋" w:hAnsi="新宋体"/>
          <w:b/>
          <w:bCs/>
          <w:color w:val="000000" w:themeColor="text1"/>
          <w:sz w:val="32"/>
          <w:szCs w:val="32"/>
        </w:rPr>
      </w:pPr>
    </w:p>
    <w:p w:rsidR="00774BF8" w:rsidRPr="00D46594" w:rsidRDefault="00774BF8" w:rsidP="00D46594">
      <w:pPr>
        <w:pStyle w:val="10"/>
        <w:widowControl w:val="0"/>
        <w:shd w:val="clear" w:color="auto" w:fill="FFFFFF"/>
        <w:wordWrap w:val="0"/>
        <w:overflowPunct w:val="0"/>
        <w:spacing w:before="0" w:beforeAutospacing="0" w:after="0" w:afterAutospacing="0" w:line="560" w:lineRule="exact"/>
        <w:jc w:val="right"/>
        <w:rPr>
          <w:rFonts w:ascii="新宋体" w:eastAsia="文星仿宋" w:hAnsi="新宋体"/>
          <w:b/>
          <w:bCs/>
          <w:color w:val="000000" w:themeColor="text1"/>
          <w:sz w:val="32"/>
          <w:szCs w:val="32"/>
        </w:rPr>
      </w:pPr>
      <w:r w:rsidRPr="00D46594">
        <w:rPr>
          <w:rFonts w:ascii="新宋体" w:eastAsia="文星仿宋" w:hAnsi="新宋体" w:hint="eastAsia"/>
          <w:b/>
          <w:bCs/>
          <w:color w:val="000000" w:themeColor="text1"/>
          <w:sz w:val="32"/>
          <w:szCs w:val="32"/>
        </w:rPr>
        <w:t>济南市钢城区人民政府</w:t>
      </w:r>
      <w:r w:rsidR="00D46594" w:rsidRPr="00D46594">
        <w:rPr>
          <w:rFonts w:ascii="新宋体" w:eastAsia="文星仿宋" w:hAnsi="新宋体" w:hint="eastAsia"/>
          <w:b/>
          <w:bCs/>
          <w:color w:val="000000" w:themeColor="text1"/>
          <w:sz w:val="32"/>
          <w:szCs w:val="32"/>
        </w:rPr>
        <w:t xml:space="preserve">    </w:t>
      </w:r>
    </w:p>
    <w:p w:rsidR="00774BF8" w:rsidRPr="00D46594" w:rsidRDefault="00774BF8" w:rsidP="00D46594">
      <w:pPr>
        <w:pStyle w:val="10"/>
        <w:widowControl w:val="0"/>
        <w:shd w:val="clear" w:color="auto" w:fill="FFFFFF"/>
        <w:wordWrap w:val="0"/>
        <w:overflowPunct w:val="0"/>
        <w:spacing w:before="0" w:beforeAutospacing="0" w:after="0" w:afterAutospacing="0" w:line="560" w:lineRule="exact"/>
        <w:jc w:val="right"/>
        <w:rPr>
          <w:rFonts w:ascii="新宋体" w:eastAsia="文星仿宋" w:hAnsi="新宋体" w:hint="eastAsia"/>
          <w:b/>
          <w:bCs/>
          <w:color w:val="000000" w:themeColor="text1"/>
          <w:sz w:val="32"/>
          <w:szCs w:val="32"/>
        </w:rPr>
      </w:pPr>
      <w:r w:rsidRPr="00D46594">
        <w:rPr>
          <w:rFonts w:ascii="新宋体" w:eastAsia="文星仿宋" w:hAnsi="新宋体" w:hint="eastAsia"/>
          <w:b/>
          <w:bCs/>
          <w:color w:val="000000" w:themeColor="text1"/>
          <w:sz w:val="32"/>
          <w:szCs w:val="32"/>
        </w:rPr>
        <w:t>2023</w:t>
      </w:r>
      <w:r w:rsidRPr="00D46594">
        <w:rPr>
          <w:rFonts w:ascii="新宋体" w:eastAsia="文星仿宋" w:hAnsi="新宋体" w:hint="eastAsia"/>
          <w:b/>
          <w:bCs/>
          <w:color w:val="000000" w:themeColor="text1"/>
          <w:sz w:val="32"/>
          <w:szCs w:val="32"/>
        </w:rPr>
        <w:t>年</w:t>
      </w:r>
      <w:r w:rsidR="004D51AA" w:rsidRPr="00D46594">
        <w:rPr>
          <w:rFonts w:ascii="新宋体" w:eastAsia="文星仿宋" w:hAnsi="新宋体" w:hint="eastAsia"/>
          <w:b/>
          <w:bCs/>
          <w:color w:val="000000" w:themeColor="text1"/>
          <w:sz w:val="32"/>
          <w:szCs w:val="32"/>
        </w:rPr>
        <w:t>7</w:t>
      </w:r>
      <w:r w:rsidRPr="00D46594">
        <w:rPr>
          <w:rFonts w:ascii="新宋体" w:eastAsia="文星仿宋" w:hAnsi="新宋体" w:hint="eastAsia"/>
          <w:b/>
          <w:bCs/>
          <w:color w:val="000000" w:themeColor="text1"/>
          <w:sz w:val="32"/>
          <w:szCs w:val="32"/>
        </w:rPr>
        <w:t>月</w:t>
      </w:r>
      <w:r w:rsidR="00D6783D" w:rsidRPr="00D46594">
        <w:rPr>
          <w:rFonts w:ascii="新宋体" w:eastAsia="文星仿宋" w:hAnsi="新宋体" w:hint="eastAsia"/>
          <w:b/>
          <w:bCs/>
          <w:color w:val="000000" w:themeColor="text1"/>
          <w:sz w:val="32"/>
          <w:szCs w:val="32"/>
        </w:rPr>
        <w:t>26</w:t>
      </w:r>
      <w:r w:rsidRPr="00D46594">
        <w:rPr>
          <w:rFonts w:ascii="新宋体" w:eastAsia="文星仿宋" w:hAnsi="新宋体" w:hint="eastAsia"/>
          <w:b/>
          <w:bCs/>
          <w:color w:val="000000" w:themeColor="text1"/>
          <w:sz w:val="32"/>
          <w:szCs w:val="32"/>
        </w:rPr>
        <w:t>日</w:t>
      </w:r>
      <w:r w:rsidR="00D46594" w:rsidRPr="00D46594">
        <w:rPr>
          <w:rFonts w:ascii="新宋体" w:eastAsia="文星仿宋" w:hAnsi="新宋体" w:hint="eastAsia"/>
          <w:b/>
          <w:bCs/>
          <w:color w:val="000000" w:themeColor="text1"/>
          <w:sz w:val="32"/>
          <w:szCs w:val="32"/>
        </w:rPr>
        <w:t xml:space="preserve">     </w:t>
      </w:r>
      <w:r w:rsidR="007F1AC5">
        <w:rPr>
          <w:rFonts w:ascii="新宋体" w:eastAsia="文星仿宋" w:hAnsi="新宋体" w:hint="eastAsia"/>
          <w:b/>
          <w:bCs/>
          <w:color w:val="000000" w:themeColor="text1"/>
          <w:sz w:val="32"/>
          <w:szCs w:val="32"/>
        </w:rPr>
        <w:t xml:space="preserve"> </w:t>
      </w:r>
    </w:p>
    <w:p w:rsidR="00D46594" w:rsidRPr="00D46594" w:rsidRDefault="00D46594" w:rsidP="00D46594">
      <w:pPr>
        <w:pStyle w:val="10"/>
        <w:widowControl w:val="0"/>
        <w:shd w:val="clear" w:color="auto" w:fill="FFFFFF"/>
        <w:overflowPunct w:val="0"/>
        <w:spacing w:before="0" w:beforeAutospacing="0" w:after="0" w:afterAutospacing="0" w:line="560" w:lineRule="exact"/>
        <w:jc w:val="right"/>
        <w:rPr>
          <w:rFonts w:ascii="新宋体" w:eastAsia="文星仿宋" w:hAnsi="新宋体"/>
          <w:b/>
          <w:bCs/>
          <w:color w:val="000000" w:themeColor="text1"/>
          <w:sz w:val="32"/>
          <w:szCs w:val="32"/>
        </w:rPr>
      </w:pPr>
    </w:p>
    <w:p w:rsidR="004D51AA" w:rsidRPr="00D46594" w:rsidRDefault="004D51AA" w:rsidP="00D46594">
      <w:pPr>
        <w:pStyle w:val="10"/>
        <w:widowControl w:val="0"/>
        <w:shd w:val="clear" w:color="auto" w:fill="FFFFFF"/>
        <w:overflowPunct w:val="0"/>
        <w:spacing w:before="0" w:beforeAutospacing="0" w:after="0" w:afterAutospacing="0" w:line="560" w:lineRule="exact"/>
        <w:ind w:firstLineChars="200" w:firstLine="641"/>
        <w:jc w:val="both"/>
        <w:rPr>
          <w:rFonts w:ascii="新宋体" w:eastAsia="文星仿宋" w:hAnsi="新宋体"/>
          <w:b/>
          <w:bCs/>
          <w:color w:val="000000" w:themeColor="text1"/>
          <w:sz w:val="32"/>
          <w:szCs w:val="32"/>
        </w:rPr>
      </w:pPr>
      <w:r w:rsidRPr="00D46594">
        <w:rPr>
          <w:rFonts w:ascii="新宋体" w:eastAsia="文星仿宋" w:hAnsi="新宋体" w:hint="eastAsia"/>
          <w:b/>
          <w:bCs/>
          <w:color w:val="000000" w:themeColor="text1"/>
          <w:sz w:val="32"/>
          <w:szCs w:val="32"/>
        </w:rPr>
        <w:t>（联系电话：区自然资源局，</w:t>
      </w:r>
      <w:r w:rsidRPr="00D46594">
        <w:rPr>
          <w:rFonts w:ascii="新宋体" w:eastAsia="文星仿宋" w:hAnsi="新宋体" w:hint="eastAsia"/>
          <w:b/>
          <w:bCs/>
          <w:color w:val="000000" w:themeColor="text1"/>
          <w:sz w:val="32"/>
          <w:szCs w:val="32"/>
        </w:rPr>
        <w:t>75873609</w:t>
      </w:r>
      <w:r w:rsidRPr="00D46594">
        <w:rPr>
          <w:rFonts w:ascii="新宋体" w:eastAsia="文星仿宋" w:hAnsi="新宋体" w:hint="eastAsia"/>
          <w:b/>
          <w:bCs/>
          <w:color w:val="000000" w:themeColor="text1"/>
          <w:sz w:val="32"/>
          <w:szCs w:val="32"/>
        </w:rPr>
        <w:t>）</w:t>
      </w:r>
    </w:p>
    <w:p w:rsidR="004D51AA" w:rsidRPr="00D46594" w:rsidRDefault="004D51AA" w:rsidP="00D46594">
      <w:pPr>
        <w:pStyle w:val="10"/>
        <w:widowControl w:val="0"/>
        <w:shd w:val="clear" w:color="auto" w:fill="FFFFFF"/>
        <w:overflowPunct w:val="0"/>
        <w:spacing w:before="0" w:beforeAutospacing="0" w:after="0" w:afterAutospacing="0" w:line="560" w:lineRule="exact"/>
        <w:ind w:firstLineChars="200" w:firstLine="641"/>
        <w:jc w:val="both"/>
        <w:rPr>
          <w:rFonts w:ascii="新宋体" w:eastAsia="文星仿宋" w:hAnsi="新宋体" w:hint="eastAsia"/>
          <w:b/>
          <w:bCs/>
          <w:color w:val="000000" w:themeColor="text1"/>
          <w:sz w:val="32"/>
          <w:szCs w:val="32"/>
        </w:rPr>
      </w:pPr>
      <w:r w:rsidRPr="00D46594">
        <w:rPr>
          <w:rFonts w:ascii="新宋体" w:eastAsia="文星仿宋" w:hAnsi="新宋体" w:hint="eastAsia"/>
          <w:b/>
          <w:bCs/>
          <w:color w:val="000000" w:themeColor="text1"/>
          <w:sz w:val="32"/>
          <w:szCs w:val="32"/>
        </w:rPr>
        <w:t>（此件公开发布）</w:t>
      </w:r>
    </w:p>
    <w:p w:rsidR="00D46594" w:rsidRPr="00D46594" w:rsidRDefault="00D46594" w:rsidP="00D46594">
      <w:pPr>
        <w:pStyle w:val="10"/>
        <w:widowControl w:val="0"/>
        <w:shd w:val="clear" w:color="auto" w:fill="FFFFFF"/>
        <w:overflowPunct w:val="0"/>
        <w:spacing w:before="0" w:beforeAutospacing="0" w:after="0" w:afterAutospacing="0" w:line="560" w:lineRule="exact"/>
        <w:ind w:firstLineChars="200" w:firstLine="641"/>
        <w:jc w:val="both"/>
        <w:rPr>
          <w:rFonts w:ascii="新宋体" w:eastAsia="文星仿宋" w:hAnsi="新宋体" w:hint="eastAsia"/>
          <w:b/>
          <w:bCs/>
          <w:color w:val="000000" w:themeColor="text1"/>
          <w:sz w:val="32"/>
          <w:szCs w:val="32"/>
        </w:rPr>
      </w:pPr>
    </w:p>
    <w:p w:rsidR="00856A9F" w:rsidRPr="00D46594" w:rsidRDefault="00856A9F" w:rsidP="00D46594">
      <w:pPr>
        <w:overflowPunct w:val="0"/>
        <w:spacing w:line="616" w:lineRule="exact"/>
        <w:ind w:leftChars="50" w:left="105" w:rightChars="50" w:right="105"/>
        <w:jc w:val="center"/>
        <w:rPr>
          <w:rFonts w:ascii="Times New Roman" w:eastAsia="方正小标宋简体" w:hAnsi="Times New Roman"/>
          <w:b/>
          <w:color w:val="000000" w:themeColor="text1"/>
          <w:spacing w:val="-4"/>
          <w:sz w:val="52"/>
          <w:szCs w:val="52"/>
        </w:rPr>
      </w:pPr>
      <w:r w:rsidRPr="00D46594">
        <w:rPr>
          <w:rFonts w:ascii="新宋体" w:eastAsiaTheme="minorEastAsia" w:hAnsi="新宋体" w:cs="Calibri"/>
          <w:b/>
          <w:color w:val="000000" w:themeColor="text1"/>
          <w:spacing w:val="-4"/>
          <w:szCs w:val="32"/>
        </w:rPr>
        <w:pict>
          <v:line id="Line 3" o:spid="_x0000_s1027" style="position:absolute;left:0;text-align:left;flip:y;z-index:-251654144;mso-position-horizontal:center" from="0,2.75pt" to="440.8pt,2.8pt" strokeweight="1.5pt">
            <v:stroke miterlimit="2"/>
          </v:line>
        </w:pict>
      </w:r>
      <w:r w:rsidRPr="00D46594">
        <w:rPr>
          <w:rFonts w:ascii="新宋体" w:eastAsiaTheme="minorEastAsia" w:hAnsi="新宋体" w:cs="Calibri"/>
          <w:b/>
          <w:color w:val="000000" w:themeColor="text1"/>
          <w:spacing w:val="-4"/>
          <w:szCs w:val="32"/>
        </w:rPr>
        <w:pict>
          <v:line id="直线 8" o:spid="_x0000_s1028" style="position:absolute;left:0;text-align:left;z-index:-251653120;mso-position-horizontal:center" from="0,35.9pt" to="440.8pt,35.95pt" strokeweight="1.5pt">
            <v:stroke miterlimit="2"/>
          </v:line>
        </w:pict>
      </w:r>
      <w:r w:rsidRPr="00D46594">
        <w:rPr>
          <w:rStyle w:val="txt1"/>
          <w:rFonts w:ascii="新宋体" w:eastAsia="文星仿宋" w:hAnsi="新宋体" w:cs="文星仿宋" w:hint="eastAsia"/>
          <w:b/>
          <w:color w:val="000000" w:themeColor="text1"/>
          <w:spacing w:val="-4"/>
          <w:sz w:val="32"/>
          <w:szCs w:val="32"/>
        </w:rPr>
        <w:t>济南市钢城区人民政府办公室</w:t>
      </w:r>
      <w:r w:rsidRPr="00D46594">
        <w:rPr>
          <w:rStyle w:val="txt1"/>
          <w:rFonts w:ascii="新宋体" w:eastAsia="文星仿宋" w:hAnsi="新宋体" w:cs="新宋体"/>
          <w:b/>
          <w:color w:val="000000" w:themeColor="text1"/>
          <w:spacing w:val="-4"/>
          <w:sz w:val="32"/>
          <w:szCs w:val="32"/>
        </w:rPr>
        <w:t xml:space="preserve">  </w:t>
      </w:r>
      <w:r w:rsidRPr="00D46594">
        <w:rPr>
          <w:rStyle w:val="txt1"/>
          <w:rFonts w:ascii="新宋体" w:eastAsia="文星仿宋" w:hAnsi="新宋体" w:cs="新宋体" w:hint="eastAsia"/>
          <w:b/>
          <w:color w:val="000000" w:themeColor="text1"/>
          <w:spacing w:val="-4"/>
          <w:sz w:val="32"/>
          <w:szCs w:val="32"/>
        </w:rPr>
        <w:t xml:space="preserve">   </w:t>
      </w:r>
      <w:r w:rsidR="00556389">
        <w:rPr>
          <w:rStyle w:val="txt1"/>
          <w:rFonts w:ascii="新宋体" w:eastAsia="文星仿宋" w:hAnsi="新宋体" w:cs="新宋体" w:hint="eastAsia"/>
          <w:b/>
          <w:color w:val="000000" w:themeColor="text1"/>
          <w:spacing w:val="-4"/>
          <w:sz w:val="32"/>
          <w:szCs w:val="32"/>
        </w:rPr>
        <w:t xml:space="preserve"> </w:t>
      </w:r>
      <w:r w:rsidRPr="00D46594">
        <w:rPr>
          <w:rStyle w:val="txt1"/>
          <w:rFonts w:ascii="新宋体" w:eastAsia="文星仿宋" w:hAnsi="新宋体" w:cs="新宋体" w:hint="eastAsia"/>
          <w:b/>
          <w:color w:val="000000" w:themeColor="text1"/>
          <w:spacing w:val="-4"/>
          <w:sz w:val="32"/>
          <w:szCs w:val="32"/>
        </w:rPr>
        <w:t xml:space="preserve">  </w:t>
      </w:r>
      <w:r w:rsidRPr="00D46594">
        <w:rPr>
          <w:rStyle w:val="txt1"/>
          <w:rFonts w:ascii="新宋体" w:eastAsia="文星仿宋" w:hAnsi="新宋体" w:cs="新宋体"/>
          <w:b/>
          <w:color w:val="000000" w:themeColor="text1"/>
          <w:spacing w:val="-4"/>
          <w:sz w:val="32"/>
          <w:szCs w:val="32"/>
        </w:rPr>
        <w:t xml:space="preserve"> 20</w:t>
      </w:r>
      <w:r w:rsidRPr="00D46594">
        <w:rPr>
          <w:rStyle w:val="txt1"/>
          <w:rFonts w:ascii="新宋体" w:eastAsia="文星仿宋" w:hAnsi="新宋体" w:cs="新宋体" w:hint="eastAsia"/>
          <w:b/>
          <w:color w:val="000000" w:themeColor="text1"/>
          <w:spacing w:val="-4"/>
          <w:sz w:val="32"/>
          <w:szCs w:val="32"/>
        </w:rPr>
        <w:t>23</w:t>
      </w:r>
      <w:r w:rsidRPr="00D46594">
        <w:rPr>
          <w:rStyle w:val="txt1"/>
          <w:rFonts w:ascii="新宋体" w:eastAsia="文星仿宋" w:hAnsi="新宋体" w:cs="文星仿宋" w:hint="eastAsia"/>
          <w:b/>
          <w:color w:val="000000" w:themeColor="text1"/>
          <w:spacing w:val="-4"/>
          <w:sz w:val="32"/>
          <w:szCs w:val="32"/>
        </w:rPr>
        <w:t>年</w:t>
      </w:r>
      <w:r w:rsidRPr="00D46594">
        <w:rPr>
          <w:rStyle w:val="txt1"/>
          <w:rFonts w:ascii="新宋体" w:eastAsia="文星仿宋" w:hAnsi="新宋体" w:cs="文星仿宋" w:hint="eastAsia"/>
          <w:b/>
          <w:color w:val="000000" w:themeColor="text1"/>
          <w:spacing w:val="-4"/>
          <w:sz w:val="32"/>
          <w:szCs w:val="32"/>
        </w:rPr>
        <w:t>7</w:t>
      </w:r>
      <w:r w:rsidRPr="00D46594">
        <w:rPr>
          <w:rStyle w:val="txt1"/>
          <w:rFonts w:ascii="新宋体" w:eastAsia="文星仿宋" w:hAnsi="新宋体" w:cs="文星仿宋" w:hint="eastAsia"/>
          <w:b/>
          <w:color w:val="000000" w:themeColor="text1"/>
          <w:spacing w:val="-4"/>
          <w:sz w:val="32"/>
          <w:szCs w:val="32"/>
        </w:rPr>
        <w:t>月</w:t>
      </w:r>
      <w:r w:rsidRPr="00D46594">
        <w:rPr>
          <w:rStyle w:val="txt1"/>
          <w:rFonts w:ascii="新宋体" w:eastAsia="文星仿宋" w:hAnsi="新宋体" w:cs="文星仿宋" w:hint="eastAsia"/>
          <w:b/>
          <w:color w:val="000000" w:themeColor="text1"/>
          <w:spacing w:val="-4"/>
          <w:sz w:val="32"/>
          <w:szCs w:val="32"/>
        </w:rPr>
        <w:t>26</w:t>
      </w:r>
      <w:r w:rsidRPr="00D46594">
        <w:rPr>
          <w:rStyle w:val="txt1"/>
          <w:rFonts w:ascii="新宋体" w:eastAsia="文星仿宋" w:hAnsi="新宋体" w:cs="文星仿宋" w:hint="eastAsia"/>
          <w:b/>
          <w:color w:val="000000" w:themeColor="text1"/>
          <w:spacing w:val="-4"/>
          <w:sz w:val="32"/>
          <w:szCs w:val="32"/>
        </w:rPr>
        <w:t>日印发</w:t>
      </w:r>
    </w:p>
    <w:sectPr w:rsidR="00856A9F" w:rsidRPr="00D46594" w:rsidSect="00D46594">
      <w:footerReference w:type="default" r:id="rId6"/>
      <w:pgSz w:w="11906" w:h="16838" w:code="9"/>
      <w:pgMar w:top="1418" w:right="1418" w:bottom="1418" w:left="1418" w:header="851" w:footer="113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8F8" w:rsidRDefault="00D478F8" w:rsidP="0029725A">
      <w:r>
        <w:separator/>
      </w:r>
    </w:p>
  </w:endnote>
  <w:endnote w:type="continuationSeparator" w:id="0">
    <w:p w:rsidR="00D478F8" w:rsidRDefault="00D478F8" w:rsidP="002972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仿宋简体">
    <w:panose1 w:val="03000509000000000000"/>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文星仿宋">
    <w:panose1 w:val="02010609000101010101"/>
    <w:charset w:val="86"/>
    <w:family w:val="modern"/>
    <w:pitch w:val="fixed"/>
    <w:sig w:usb0="00000001" w:usb1="080E0000" w:usb2="00000010" w:usb3="00000000" w:csb0="00040000" w:csb1="00000000"/>
  </w:font>
  <w:font w:name="文星标宋">
    <w:altName w:val="微软雅黑"/>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a"/>
        <w:rFonts w:ascii="Times New Roman" w:hAnsi="Times New Roman" w:hint="eastAsia"/>
        <w:sz w:val="24"/>
      </w:rPr>
      <w:id w:val="28667356"/>
      <w:docPartObj>
        <w:docPartGallery w:val="Page Numbers (Bottom of Page)"/>
        <w:docPartUnique/>
      </w:docPartObj>
    </w:sdtPr>
    <w:sdtContent>
      <w:p w:rsidR="00D46594" w:rsidRPr="00FC7731" w:rsidRDefault="00D46594" w:rsidP="00D46594">
        <w:pPr>
          <w:pStyle w:val="a8"/>
          <w:framePr w:wrap="around" w:vAnchor="text" w:hAnchor="margin" w:xAlign="center" w:y="1"/>
          <w:rPr>
            <w:rStyle w:val="aa"/>
            <w:rFonts w:ascii="Times New Roman" w:hAnsi="Times New Roman"/>
            <w:sz w:val="24"/>
          </w:rPr>
        </w:pPr>
        <w:r>
          <w:rPr>
            <w:rStyle w:val="aa"/>
            <w:rFonts w:ascii="Times New Roman" w:hAnsi="Times New Roman" w:hint="eastAsia"/>
            <w:sz w:val="24"/>
          </w:rPr>
          <w:t>—</w:t>
        </w:r>
        <w:r w:rsidRPr="00FC7731">
          <w:rPr>
            <w:rStyle w:val="aa"/>
            <w:rFonts w:ascii="Times New Roman" w:hAnsi="Times New Roman"/>
            <w:sz w:val="24"/>
          </w:rPr>
          <w:fldChar w:fldCharType="begin"/>
        </w:r>
        <w:r w:rsidRPr="00FC7731">
          <w:rPr>
            <w:rStyle w:val="aa"/>
            <w:rFonts w:ascii="Times New Roman" w:hAnsi="Times New Roman"/>
            <w:sz w:val="24"/>
          </w:rPr>
          <w:instrText xml:space="preserve">PAGE  </w:instrText>
        </w:r>
        <w:r w:rsidRPr="00FC7731">
          <w:rPr>
            <w:rStyle w:val="aa"/>
            <w:rFonts w:ascii="Times New Roman" w:hAnsi="Times New Roman"/>
            <w:sz w:val="24"/>
          </w:rPr>
          <w:fldChar w:fldCharType="separate"/>
        </w:r>
        <w:r w:rsidR="00556389">
          <w:rPr>
            <w:rStyle w:val="aa"/>
            <w:rFonts w:ascii="Times New Roman" w:hAnsi="Times New Roman"/>
            <w:noProof/>
            <w:sz w:val="24"/>
          </w:rPr>
          <w:t>2</w:t>
        </w:r>
        <w:r w:rsidRPr="00FC7731">
          <w:rPr>
            <w:rStyle w:val="aa"/>
            <w:rFonts w:ascii="Times New Roman" w:hAnsi="Times New Roman"/>
            <w:sz w:val="24"/>
          </w:rPr>
          <w:fldChar w:fldCharType="end"/>
        </w:r>
        <w:r>
          <w:rPr>
            <w:rStyle w:val="aa"/>
            <w:rFonts w:ascii="Times New Roman" w:hAnsi="Times New Roman" w:hint="eastAsia"/>
            <w:sz w:val="24"/>
          </w:rPr>
          <w:t>—</w:t>
        </w:r>
      </w:p>
    </w:sdtContent>
  </w:sdt>
  <w:p w:rsidR="004D51AA" w:rsidRPr="00D46594" w:rsidRDefault="004D51AA" w:rsidP="00D4659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8F8" w:rsidRDefault="00D478F8" w:rsidP="0029725A">
      <w:r>
        <w:separator/>
      </w:r>
    </w:p>
  </w:footnote>
  <w:footnote w:type="continuationSeparator" w:id="0">
    <w:p w:rsidR="00D478F8" w:rsidRDefault="00D478F8" w:rsidP="002972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hiYjFlYjUwOTU4MTQyNDMwMWFlNTkwNTkxMTVkM2QifQ=="/>
  </w:docVars>
  <w:rsids>
    <w:rsidRoot w:val="0029725A"/>
    <w:rsid w:val="00081E8D"/>
    <w:rsid w:val="000F13C3"/>
    <w:rsid w:val="0029725A"/>
    <w:rsid w:val="003D75E9"/>
    <w:rsid w:val="004B2B21"/>
    <w:rsid w:val="004D51AA"/>
    <w:rsid w:val="00556389"/>
    <w:rsid w:val="00664F44"/>
    <w:rsid w:val="006A3727"/>
    <w:rsid w:val="007731C1"/>
    <w:rsid w:val="00774BF8"/>
    <w:rsid w:val="007F1AC5"/>
    <w:rsid w:val="00856A9F"/>
    <w:rsid w:val="008B066E"/>
    <w:rsid w:val="009C5EBB"/>
    <w:rsid w:val="00AD1D4E"/>
    <w:rsid w:val="00B83CD9"/>
    <w:rsid w:val="00D46594"/>
    <w:rsid w:val="00D478F8"/>
    <w:rsid w:val="00D6783D"/>
    <w:rsid w:val="00E712D9"/>
    <w:rsid w:val="055E6E53"/>
    <w:rsid w:val="08BA38BA"/>
    <w:rsid w:val="116A4DD1"/>
    <w:rsid w:val="11FE5076"/>
    <w:rsid w:val="168943B7"/>
    <w:rsid w:val="169E0862"/>
    <w:rsid w:val="1CB9283C"/>
    <w:rsid w:val="21F86311"/>
    <w:rsid w:val="236F7FD0"/>
    <w:rsid w:val="25D6552A"/>
    <w:rsid w:val="27592764"/>
    <w:rsid w:val="27EF42E8"/>
    <w:rsid w:val="30376BCE"/>
    <w:rsid w:val="41F62F1B"/>
    <w:rsid w:val="48343468"/>
    <w:rsid w:val="4CC26204"/>
    <w:rsid w:val="5C161AB5"/>
    <w:rsid w:val="5C7D4F86"/>
    <w:rsid w:val="68483F84"/>
    <w:rsid w:val="6D94212F"/>
    <w:rsid w:val="6E29640C"/>
    <w:rsid w:val="718B717B"/>
    <w:rsid w:val="78F9378E"/>
    <w:rsid w:val="7CCC4B24"/>
    <w:rsid w:val="7CD45F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75E9"/>
    <w:pPr>
      <w:widowControl w:val="0"/>
      <w:jc w:val="both"/>
    </w:pPr>
    <w:rPr>
      <w:rFonts w:ascii="Calibri" w:hAnsi="Calibri"/>
      <w:kern w:val="2"/>
      <w:sz w:val="21"/>
      <w:szCs w:val="24"/>
    </w:rPr>
  </w:style>
  <w:style w:type="paragraph" w:styleId="1">
    <w:name w:val="heading 1"/>
    <w:basedOn w:val="a"/>
    <w:next w:val="a"/>
    <w:link w:val="1Char"/>
    <w:qFormat/>
    <w:rsid w:val="003D75E9"/>
    <w:pPr>
      <w:keepNext/>
      <w:keepLines/>
      <w:spacing w:before="340" w:after="330" w:line="576" w:lineRule="auto"/>
      <w:outlineLvl w:val="0"/>
    </w:pPr>
    <w:rPr>
      <w:rFonts w:ascii="Times New Roman" w:hAnsi="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D75E9"/>
    <w:rPr>
      <w:b/>
      <w:kern w:val="44"/>
      <w:sz w:val="44"/>
    </w:rPr>
  </w:style>
  <w:style w:type="paragraph" w:styleId="a3">
    <w:name w:val="Normal (Web)"/>
    <w:basedOn w:val="a"/>
    <w:qFormat/>
    <w:rsid w:val="003D75E9"/>
    <w:pPr>
      <w:spacing w:before="100" w:beforeAutospacing="1" w:after="100" w:afterAutospacing="1"/>
      <w:jc w:val="left"/>
    </w:pPr>
    <w:rPr>
      <w:kern w:val="0"/>
      <w:sz w:val="24"/>
    </w:rPr>
  </w:style>
  <w:style w:type="character" w:styleId="a4">
    <w:name w:val="Strong"/>
    <w:basedOn w:val="a0"/>
    <w:qFormat/>
    <w:rsid w:val="003D75E9"/>
    <w:rPr>
      <w:b/>
    </w:rPr>
  </w:style>
  <w:style w:type="character" w:styleId="a5">
    <w:name w:val="FollowedHyperlink"/>
    <w:basedOn w:val="a0"/>
    <w:rsid w:val="003D75E9"/>
    <w:rPr>
      <w:color w:val="333333"/>
      <w:u w:val="none"/>
    </w:rPr>
  </w:style>
  <w:style w:type="character" w:styleId="a6">
    <w:name w:val="Hyperlink"/>
    <w:basedOn w:val="a0"/>
    <w:qFormat/>
    <w:rsid w:val="003D75E9"/>
    <w:rPr>
      <w:color w:val="333333"/>
      <w:u w:val="none"/>
    </w:rPr>
  </w:style>
  <w:style w:type="character" w:customStyle="1" w:styleId="wv-f-forecast-aqi-1data-v-8777867c">
    <w:name w:val="wv-f-forecast-aqi-1[data-v-8777867c]"/>
    <w:basedOn w:val="a0"/>
    <w:qFormat/>
    <w:rsid w:val="003D75E9"/>
    <w:rPr>
      <w:color w:val="94CE6F"/>
    </w:rPr>
  </w:style>
  <w:style w:type="character" w:customStyle="1" w:styleId="wv-f-forecast-aqi-2data-v-8777867c">
    <w:name w:val="wv-f-forecast-aqi-2[data-v-8777867c]"/>
    <w:basedOn w:val="a0"/>
    <w:qFormat/>
    <w:rsid w:val="003D75E9"/>
    <w:rPr>
      <w:color w:val="E4C600"/>
    </w:rPr>
  </w:style>
  <w:style w:type="character" w:customStyle="1" w:styleId="wv-f-forecast-aqi-3data-v-8777867c">
    <w:name w:val="wv-f-forecast-aqi-3[data-v-8777867c]"/>
    <w:basedOn w:val="a0"/>
    <w:qFormat/>
    <w:rsid w:val="003D75E9"/>
    <w:rPr>
      <w:color w:val="E59C3B"/>
    </w:rPr>
  </w:style>
  <w:style w:type="character" w:customStyle="1" w:styleId="wv-f-forecast-aqi-4data-v-8777867c">
    <w:name w:val="wv-f-forecast-aqi-4[data-v-8777867c]"/>
    <w:basedOn w:val="a0"/>
    <w:rsid w:val="003D75E9"/>
    <w:rPr>
      <w:color w:val="C76464"/>
    </w:rPr>
  </w:style>
  <w:style w:type="character" w:customStyle="1" w:styleId="wv-f-forecast-aqi-5data-v-8777867c">
    <w:name w:val="wv-f-forecast-aqi-5[data-v-8777867c]"/>
    <w:basedOn w:val="a0"/>
    <w:qFormat/>
    <w:rsid w:val="003D75E9"/>
    <w:rPr>
      <w:color w:val="8A4DAA"/>
    </w:rPr>
  </w:style>
  <w:style w:type="character" w:customStyle="1" w:styleId="wv-f-forecast-aqi-6data-v-8777867c">
    <w:name w:val="wv-f-forecast-aqi-6[data-v-8777867c]"/>
    <w:basedOn w:val="a0"/>
    <w:qFormat/>
    <w:rsid w:val="003D75E9"/>
    <w:rPr>
      <w:color w:val="BF2762"/>
    </w:rPr>
  </w:style>
  <w:style w:type="paragraph" w:styleId="a7">
    <w:name w:val="header"/>
    <w:basedOn w:val="a"/>
    <w:link w:val="Char"/>
    <w:rsid w:val="002972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29725A"/>
    <w:rPr>
      <w:rFonts w:ascii="Calibri" w:hAnsi="Calibri"/>
      <w:kern w:val="2"/>
      <w:sz w:val="18"/>
      <w:szCs w:val="18"/>
    </w:rPr>
  </w:style>
  <w:style w:type="paragraph" w:styleId="a8">
    <w:name w:val="footer"/>
    <w:basedOn w:val="a"/>
    <w:link w:val="Char0"/>
    <w:qFormat/>
    <w:rsid w:val="0029725A"/>
    <w:pPr>
      <w:tabs>
        <w:tab w:val="center" w:pos="4153"/>
        <w:tab w:val="right" w:pos="8306"/>
      </w:tabs>
      <w:snapToGrid w:val="0"/>
      <w:jc w:val="left"/>
    </w:pPr>
    <w:rPr>
      <w:sz w:val="18"/>
      <w:szCs w:val="18"/>
    </w:rPr>
  </w:style>
  <w:style w:type="character" w:customStyle="1" w:styleId="Char0">
    <w:name w:val="页脚 Char"/>
    <w:basedOn w:val="a0"/>
    <w:link w:val="a8"/>
    <w:rsid w:val="0029725A"/>
    <w:rPr>
      <w:rFonts w:ascii="Calibri" w:hAnsi="Calibri"/>
      <w:kern w:val="2"/>
      <w:sz w:val="18"/>
      <w:szCs w:val="18"/>
    </w:rPr>
  </w:style>
  <w:style w:type="paragraph" w:customStyle="1" w:styleId="10">
    <w:name w:val="普通(网站)1"/>
    <w:basedOn w:val="a"/>
    <w:qFormat/>
    <w:rsid w:val="0029725A"/>
    <w:pPr>
      <w:widowControl/>
      <w:spacing w:before="100" w:beforeAutospacing="1" w:after="100" w:afterAutospacing="1"/>
      <w:jc w:val="left"/>
    </w:pPr>
    <w:rPr>
      <w:rFonts w:ascii="宋体" w:hAnsi="宋体"/>
      <w:kern w:val="0"/>
      <w:sz w:val="24"/>
    </w:rPr>
  </w:style>
  <w:style w:type="paragraph" w:styleId="a9">
    <w:name w:val="Body Text"/>
    <w:basedOn w:val="a"/>
    <w:link w:val="Char1"/>
    <w:uiPriority w:val="99"/>
    <w:unhideWhenUsed/>
    <w:qFormat/>
    <w:rsid w:val="00856A9F"/>
    <w:pPr>
      <w:spacing w:after="120"/>
    </w:pPr>
    <w:rPr>
      <w:rFonts w:asciiTheme="minorHAnsi" w:eastAsiaTheme="minorEastAsia" w:hAnsiTheme="minorHAnsi" w:cstheme="minorBidi"/>
    </w:rPr>
  </w:style>
  <w:style w:type="character" w:customStyle="1" w:styleId="Char1">
    <w:name w:val="正文文本 Char"/>
    <w:basedOn w:val="a0"/>
    <w:link w:val="a9"/>
    <w:uiPriority w:val="99"/>
    <w:rsid w:val="00856A9F"/>
    <w:rPr>
      <w:rFonts w:asciiTheme="minorHAnsi" w:eastAsiaTheme="minorEastAsia" w:hAnsiTheme="minorHAnsi" w:cstheme="minorBidi"/>
      <w:kern w:val="2"/>
      <w:sz w:val="21"/>
      <w:szCs w:val="24"/>
    </w:rPr>
  </w:style>
  <w:style w:type="character" w:customStyle="1" w:styleId="txt1">
    <w:name w:val="txt1"/>
    <w:basedOn w:val="a0"/>
    <w:rsid w:val="00856A9F"/>
    <w:rPr>
      <w:rFonts w:ascii="宋体" w:eastAsia="宋体" w:hAnsi="宋体" w:cs="宋体"/>
      <w:sz w:val="22"/>
      <w:szCs w:val="22"/>
    </w:rPr>
  </w:style>
  <w:style w:type="paragraph" w:customStyle="1" w:styleId="11">
    <w:name w:val="正文文本缩进1"/>
    <w:basedOn w:val="a"/>
    <w:rsid w:val="00856A9F"/>
    <w:pPr>
      <w:ind w:firstLineChars="200" w:firstLine="640"/>
    </w:pPr>
    <w:rPr>
      <w:rFonts w:ascii="Times New Roman" w:eastAsia="仿宋_GB2312" w:hAnsi="Times New Roman"/>
      <w:sz w:val="32"/>
    </w:rPr>
  </w:style>
  <w:style w:type="character" w:styleId="aa">
    <w:name w:val="page number"/>
    <w:basedOn w:val="a0"/>
    <w:rsid w:val="00D46594"/>
  </w:style>
  <w:style w:type="paragraph" w:styleId="ab">
    <w:name w:val="Date"/>
    <w:basedOn w:val="a"/>
    <w:next w:val="a"/>
    <w:link w:val="Char2"/>
    <w:rsid w:val="00D46594"/>
    <w:pPr>
      <w:ind w:leftChars="2500" w:left="100"/>
    </w:pPr>
  </w:style>
  <w:style w:type="character" w:customStyle="1" w:styleId="Char2">
    <w:name w:val="日期 Char"/>
    <w:basedOn w:val="a0"/>
    <w:link w:val="ab"/>
    <w:rsid w:val="00D46594"/>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141</Words>
  <Characters>809</Characters>
  <Application>Microsoft Office Word</Application>
  <DocSecurity>0</DocSecurity>
  <Lines>6</Lines>
  <Paragraphs>1</Paragraphs>
  <ScaleCrop>false</ScaleCrop>
  <Company>Microsoft</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cp:revision>
  <cp:lastPrinted>2023-07-26T07:45:00Z</cp:lastPrinted>
  <dcterms:created xsi:type="dcterms:W3CDTF">2023-06-09T08:34:00Z</dcterms:created>
  <dcterms:modified xsi:type="dcterms:W3CDTF">2023-07-26T07:47:00Z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16FBBD4CBFD145339E48A79FB8154EF4</vt:lpwstr>
  </property>
</Properties>
</file>