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240" w:lineRule="exact"/>
        <w:rPr>
          <w:rFonts w:ascii="宋体" w:hAnsi="宋体" w:eastAsia="方正小标宋简体"/>
          <w:b/>
          <w:bCs/>
          <w:color w:val="FF0000"/>
          <w:w w:val="40"/>
          <w:sz w:val="40"/>
          <w:szCs w:val="40"/>
        </w:rPr>
      </w:pPr>
    </w:p>
    <w:p>
      <w:pPr>
        <w:pStyle w:val="22"/>
        <w:spacing w:line="240" w:lineRule="exact"/>
        <w:rPr>
          <w:rFonts w:ascii="宋体" w:hAnsi="宋体"/>
          <w:b/>
        </w:rPr>
      </w:pPr>
    </w:p>
    <w:p>
      <w:pPr>
        <w:pStyle w:val="22"/>
        <w:spacing w:line="240" w:lineRule="exact"/>
        <w:rPr>
          <w:rFonts w:ascii="宋体" w:hAnsi="宋体"/>
          <w:b/>
        </w:rPr>
      </w:pPr>
    </w:p>
    <w:p>
      <w:pPr>
        <w:pStyle w:val="22"/>
        <w:spacing w:line="240" w:lineRule="exact"/>
        <w:rPr>
          <w:rFonts w:ascii="宋体" w:hAnsi="宋体"/>
          <w:b/>
        </w:rPr>
      </w:pPr>
    </w:p>
    <w:p>
      <w:pPr>
        <w:pStyle w:val="22"/>
        <w:spacing w:line="240" w:lineRule="exact"/>
        <w:rPr>
          <w:rFonts w:ascii="宋体" w:hAnsi="宋体"/>
          <w:b/>
        </w:rPr>
      </w:pPr>
    </w:p>
    <w:p>
      <w:pPr>
        <w:overflowPunct w:val="0"/>
        <w:jc w:val="center"/>
        <w:rPr>
          <w:rFonts w:ascii="宋体" w:hAnsi="宋体" w:eastAsia="方正小标宋简体"/>
          <w:color w:val="FF0000"/>
          <w:w w:val="45"/>
          <w:sz w:val="146"/>
          <w:szCs w:val="146"/>
        </w:rPr>
      </w:pPr>
      <w:r>
        <w:rPr>
          <w:rFonts w:hint="eastAsia" w:ascii="宋体" w:hAnsi="宋体" w:eastAsia="方正小标宋简体" w:cs="方正小标宋简体"/>
          <w:color w:val="FF0000"/>
          <w:w w:val="45"/>
          <w:sz w:val="146"/>
          <w:szCs w:val="146"/>
        </w:rPr>
        <w:t>济南市钢城区人民政府办公室</w:t>
      </w:r>
    </w:p>
    <w:p>
      <w:pPr>
        <w:overflowPunct w:val="0"/>
        <w:spacing w:line="616" w:lineRule="exact"/>
        <w:rPr>
          <w:rFonts w:ascii="宋体" w:hAnsi="宋体" w:eastAsia="方正仿宋简体"/>
          <w:b/>
          <w:bCs/>
          <w:color w:val="FF0000"/>
          <w:w w:val="45"/>
          <w:szCs w:val="32"/>
        </w:rPr>
      </w:pPr>
    </w:p>
    <w:p>
      <w:pPr>
        <w:overflowPunct w:val="0"/>
        <w:spacing w:line="616" w:lineRule="exact"/>
        <w:jc w:val="center"/>
        <w:rPr>
          <w:rFonts w:ascii="宋体" w:hAnsi="宋体" w:eastAsia="文星仿宋"/>
          <w:b/>
          <w:bCs/>
          <w:sz w:val="32"/>
          <w:szCs w:val="32"/>
        </w:rPr>
      </w:pPr>
      <w:r>
        <w:rPr>
          <w:rFonts w:hint="eastAsia" w:ascii="宋体" w:hAnsi="宋体" w:eastAsia="文星仿宋" w:cs="文星仿宋"/>
          <w:b/>
          <w:bCs/>
          <w:sz w:val="32"/>
          <w:szCs w:val="32"/>
        </w:rPr>
        <w:t>钢城政办字〔</w:t>
      </w:r>
      <w:r>
        <w:rPr>
          <w:rFonts w:ascii="宋体" w:hAnsi="宋体" w:eastAsia="文星仿宋" w:cs="新宋体"/>
          <w:b/>
          <w:bCs/>
          <w:sz w:val="32"/>
          <w:szCs w:val="32"/>
        </w:rPr>
        <w:t>202</w:t>
      </w:r>
      <w:r>
        <w:rPr>
          <w:rFonts w:hint="eastAsia" w:ascii="宋体" w:hAnsi="宋体" w:eastAsia="文星仿宋" w:cs="新宋体"/>
          <w:b/>
          <w:bCs/>
          <w:sz w:val="32"/>
          <w:szCs w:val="32"/>
        </w:rPr>
        <w:t>3</w:t>
      </w:r>
      <w:r>
        <w:rPr>
          <w:rFonts w:hint="eastAsia" w:ascii="宋体" w:hAnsi="宋体" w:eastAsia="文星仿宋" w:cs="文星仿宋"/>
          <w:b/>
          <w:bCs/>
          <w:sz w:val="32"/>
          <w:szCs w:val="32"/>
        </w:rPr>
        <w:t>〕8号</w:t>
      </w:r>
    </w:p>
    <w:p>
      <w:pPr>
        <w:overflowPunct w:val="0"/>
        <w:spacing w:line="800" w:lineRule="exact"/>
        <w:ind w:firstLine="357"/>
        <w:rPr>
          <w:rFonts w:ascii="宋体" w:hAnsi="宋体" w:eastAsia="文星标宋"/>
          <w:b/>
          <w:bCs/>
          <w:sz w:val="44"/>
          <w:szCs w:val="44"/>
        </w:rPr>
      </w:pPr>
      <w:r>
        <w:rPr>
          <w:rFonts w:ascii="宋体" w:hAnsi="宋体" w:eastAsia="文星标宋"/>
          <w:b/>
          <w:snapToGrid w:val="0"/>
          <w:sz w:val="22"/>
          <w:lang w:val="zh-CN" w:bidi="zh-CN"/>
        </w:rPr>
        <w:pict>
          <v:line id="_x0000_s2050" o:spid="_x0000_s2050" o:spt="20" style="position:absolute;left:0pt;margin-top:2.8pt;height:0pt;width:442.2pt;mso-position-horizontal:center;z-index:-251657216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overflowPunct w:val="0"/>
        <w:spacing w:line="580" w:lineRule="exact"/>
        <w:jc w:val="center"/>
        <w:rPr>
          <w:rFonts w:hint="eastAsia" w:ascii="宋体" w:hAnsi="宋体" w:eastAsia="方正小标宋简体" w:cs="方正小标宋简体"/>
          <w:b/>
          <w:bCs/>
          <w:color w:val="000000"/>
          <w:spacing w:val="-11"/>
          <w:sz w:val="44"/>
          <w:szCs w:val="44"/>
        </w:rPr>
      </w:pPr>
      <w:r>
        <w:rPr>
          <w:rFonts w:hint="eastAsia" w:ascii="宋体" w:hAnsi="宋体" w:eastAsia="方正小标宋简体" w:cs="方正小标宋简体"/>
          <w:b/>
          <w:color w:val="000000"/>
          <w:sz w:val="44"/>
          <w:szCs w:val="44"/>
        </w:rPr>
        <w:t>济南市</w:t>
      </w:r>
      <w:r>
        <w:rPr>
          <w:rFonts w:hint="eastAsia" w:ascii="宋体" w:hAnsi="宋体" w:eastAsia="方正小标宋简体" w:cs="方正小标宋简体"/>
          <w:b/>
          <w:bCs/>
          <w:color w:val="000000"/>
          <w:spacing w:val="-11"/>
          <w:sz w:val="44"/>
          <w:szCs w:val="44"/>
        </w:rPr>
        <w:t>钢城区人民政府办公室</w:t>
      </w:r>
    </w:p>
    <w:p>
      <w:pPr>
        <w:spacing w:line="616" w:lineRule="exact"/>
        <w:jc w:val="center"/>
        <w:rPr>
          <w:rFonts w:ascii="宋体" w:hAnsi="宋体" w:eastAsia="文星标宋" w:cs="黑体"/>
          <w:b/>
          <w:sz w:val="44"/>
          <w:szCs w:val="44"/>
        </w:rPr>
      </w:pPr>
      <w:r>
        <w:rPr>
          <w:rFonts w:hint="eastAsia" w:ascii="宋体" w:hAnsi="宋体" w:eastAsia="文星标宋" w:cs="黑体"/>
          <w:b/>
          <w:sz w:val="44"/>
          <w:szCs w:val="44"/>
        </w:rPr>
        <w:t>关于公布济南市钢城区人民政府</w:t>
      </w:r>
      <w:r>
        <w:rPr>
          <w:rFonts w:hint="eastAsia" w:ascii="宋体" w:hAnsi="宋体" w:eastAsia="宋体" w:cs="黑体"/>
          <w:b/>
          <w:sz w:val="44"/>
          <w:szCs w:val="44"/>
        </w:rPr>
        <w:t>2023</w:t>
      </w:r>
      <w:r>
        <w:rPr>
          <w:rFonts w:hint="eastAsia" w:ascii="宋体" w:hAnsi="宋体" w:eastAsia="文星标宋" w:cs="黑体"/>
          <w:b/>
          <w:sz w:val="44"/>
          <w:szCs w:val="44"/>
        </w:rPr>
        <w:t>年度</w:t>
      </w:r>
    </w:p>
    <w:p>
      <w:pPr>
        <w:spacing w:line="616" w:lineRule="exact"/>
        <w:jc w:val="center"/>
        <w:rPr>
          <w:rFonts w:ascii="宋体" w:hAnsi="宋体" w:eastAsia="文星标宋" w:cs="黑体"/>
          <w:b/>
          <w:sz w:val="44"/>
          <w:szCs w:val="44"/>
        </w:rPr>
      </w:pPr>
      <w:r>
        <w:rPr>
          <w:rFonts w:hint="eastAsia" w:ascii="宋体" w:hAnsi="宋体" w:eastAsia="文星标宋" w:cs="黑体"/>
          <w:b/>
          <w:sz w:val="44"/>
          <w:szCs w:val="44"/>
        </w:rPr>
        <w:t>重大行政决策事项目录的通知</w:t>
      </w:r>
    </w:p>
    <w:p>
      <w:pPr>
        <w:spacing w:line="616" w:lineRule="exact"/>
        <w:rPr>
          <w:rFonts w:ascii="宋体" w:hAnsi="宋体" w:eastAsia="文星仿宋"/>
          <w:b/>
          <w:sz w:val="32"/>
          <w:szCs w:val="32"/>
        </w:rPr>
      </w:pPr>
    </w:p>
    <w:p>
      <w:pPr>
        <w:spacing w:line="616" w:lineRule="exact"/>
        <w:ind w:left="8" w:right="81" w:hanging="4"/>
        <w:rPr>
          <w:rFonts w:ascii="宋体" w:hAnsi="宋体" w:eastAsia="文星仿宋" w:cs="仿宋"/>
          <w:b/>
          <w:sz w:val="32"/>
          <w:szCs w:val="32"/>
        </w:rPr>
      </w:pPr>
      <w:r>
        <w:rPr>
          <w:rFonts w:hint="eastAsia" w:ascii="宋体" w:hAnsi="宋体" w:eastAsia="文星仿宋" w:cs="仿宋"/>
          <w:b/>
          <w:sz w:val="32"/>
          <w:szCs w:val="32"/>
        </w:rPr>
        <w:t>各街道（功能区）办事处（管委会），区政府各部门，区属各企事业单位：</w:t>
      </w:r>
    </w:p>
    <w:p>
      <w:pPr>
        <w:spacing w:before="6" w:line="616" w:lineRule="exact"/>
        <w:ind w:left="5" w:firstLine="649"/>
        <w:rPr>
          <w:rFonts w:ascii="宋体" w:hAnsi="宋体" w:eastAsia="文星仿宋" w:cs="仿宋"/>
          <w:b/>
          <w:sz w:val="32"/>
          <w:szCs w:val="32"/>
        </w:rPr>
      </w:pPr>
      <w:r>
        <w:rPr>
          <w:rFonts w:hint="eastAsia" w:ascii="宋体" w:hAnsi="宋体" w:eastAsia="文星仿宋" w:cs="仿宋"/>
          <w:b/>
          <w:sz w:val="32"/>
          <w:szCs w:val="32"/>
        </w:rPr>
        <w:t>为进一步规范重大行政决策程序，推进政府科学、民主、依法决策，根据《重大行政决策程序暂行条例》《山东省重大行政决策程序规定》和《济南市重大行政决策程序工作指引》要求，经区委、区政府同意，现将区政府2023年度重大行政决策事项目录予以公布。各有关部门单位要高度重视，认真做好决策草案的拟定工作，严格履行公众参与、专家论证、风险评估、合法性审查等法定程序，适时将所承担的2023年度重大行政决策事项提交区政府常务会议审议决定。</w:t>
      </w:r>
    </w:p>
    <w:p>
      <w:pPr>
        <w:spacing w:before="6" w:line="616" w:lineRule="exact"/>
        <w:ind w:left="5" w:firstLine="649"/>
        <w:rPr>
          <w:rFonts w:ascii="宋体" w:hAnsi="宋体" w:eastAsia="文星仿宋" w:cs="仿宋"/>
          <w:b/>
          <w:sz w:val="32"/>
          <w:szCs w:val="32"/>
        </w:rPr>
      </w:pPr>
    </w:p>
    <w:p>
      <w:pPr>
        <w:spacing w:before="6" w:line="616" w:lineRule="exact"/>
        <w:ind w:left="5" w:firstLine="649"/>
        <w:jc w:val="left"/>
        <w:rPr>
          <w:rFonts w:ascii="宋体" w:hAnsi="宋体" w:eastAsia="文星仿宋" w:cs="仿宋"/>
          <w:b/>
          <w:sz w:val="32"/>
          <w:szCs w:val="32"/>
        </w:rPr>
      </w:pPr>
      <w:r>
        <w:rPr>
          <w:rFonts w:hint="eastAsia" w:ascii="宋体" w:hAnsi="宋体" w:eastAsia="文星仿宋" w:cs="仿宋"/>
          <w:b/>
          <w:sz w:val="32"/>
          <w:szCs w:val="32"/>
        </w:rPr>
        <w:t xml:space="preserve">附件：济南市钢城区人民政府2023年度重大行政决策事项 </w:t>
      </w:r>
    </w:p>
    <w:p>
      <w:pPr>
        <w:spacing w:before="6" w:line="616" w:lineRule="exact"/>
        <w:ind w:left="4" w:leftChars="2" w:firstLine="1608" w:firstLineChars="502"/>
        <w:jc w:val="left"/>
        <w:rPr>
          <w:rFonts w:ascii="宋体" w:hAnsi="宋体" w:eastAsia="文星仿宋" w:cs="仿宋"/>
          <w:b/>
          <w:sz w:val="32"/>
          <w:szCs w:val="32"/>
        </w:rPr>
      </w:pPr>
      <w:r>
        <w:rPr>
          <w:rFonts w:hint="eastAsia" w:ascii="宋体" w:hAnsi="宋体" w:eastAsia="文星仿宋" w:cs="仿宋"/>
          <w:b/>
          <w:sz w:val="32"/>
          <w:szCs w:val="32"/>
        </w:rPr>
        <w:t>目录</w:t>
      </w:r>
    </w:p>
    <w:p>
      <w:pPr>
        <w:widowControl/>
        <w:spacing w:line="560" w:lineRule="exact"/>
        <w:jc w:val="center"/>
        <w:rPr>
          <w:rFonts w:ascii="宋体" w:hAnsi="宋体" w:eastAsia="方正小标宋简体" w:cs="Times New Roman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560" w:lineRule="exact"/>
        <w:jc w:val="center"/>
        <w:rPr>
          <w:rFonts w:ascii="宋体" w:hAnsi="宋体" w:eastAsia="方正小标宋简体" w:cs="Times New Roman"/>
          <w:color w:val="000000"/>
          <w:kern w:val="0"/>
          <w:sz w:val="44"/>
          <w:szCs w:val="44"/>
        </w:rPr>
      </w:pPr>
    </w:p>
    <w:p>
      <w:pPr>
        <w:spacing w:before="105" w:line="616" w:lineRule="exact"/>
        <w:ind w:left="5094" w:right="595" w:hanging="1033"/>
        <w:rPr>
          <w:rFonts w:ascii="宋体" w:hAnsi="宋体" w:eastAsia="文星仿宋" w:cs="仿宋"/>
          <w:b/>
          <w:sz w:val="32"/>
          <w:szCs w:val="32"/>
        </w:rPr>
      </w:pPr>
      <w:r>
        <w:rPr>
          <w:rFonts w:hint="eastAsia" w:ascii="宋体" w:hAnsi="宋体" w:eastAsia="文星仿宋" w:cs="仿宋"/>
          <w:b/>
          <w:sz w:val="32"/>
          <w:szCs w:val="32"/>
        </w:rPr>
        <w:t>济南市钢城区人民政府办公室2023年4月27日</w:t>
      </w:r>
    </w:p>
    <w:p>
      <w:pPr>
        <w:pStyle w:val="20"/>
        <w:spacing w:line="580" w:lineRule="exact"/>
        <w:ind w:firstLine="641" w:firstLineChars="200"/>
        <w:jc w:val="left"/>
        <w:rPr>
          <w:rStyle w:val="21"/>
          <w:rFonts w:hAnsi="宋体" w:eastAsia="文星仿宋"/>
          <w:b/>
          <w:color w:val="000000"/>
          <w:sz w:val="32"/>
          <w:szCs w:val="32"/>
          <w:lang w:val="en-US"/>
        </w:rPr>
      </w:pPr>
      <w:r>
        <w:rPr>
          <w:rStyle w:val="21"/>
          <w:rFonts w:hint="eastAsia" w:hAnsi="宋体" w:eastAsia="文星仿宋"/>
          <w:b/>
          <w:color w:val="000000"/>
          <w:sz w:val="32"/>
          <w:szCs w:val="32"/>
          <w:lang w:val="en-US"/>
        </w:rPr>
        <w:t>（联系电话：区司法局，0531-75878005）</w:t>
      </w:r>
    </w:p>
    <w:p>
      <w:pPr>
        <w:pStyle w:val="20"/>
        <w:spacing w:line="616" w:lineRule="exact"/>
        <w:ind w:firstLine="641" w:firstLineChars="200"/>
        <w:jc w:val="left"/>
        <w:rPr>
          <w:rStyle w:val="21"/>
          <w:rFonts w:hAnsi="宋体" w:eastAsia="文星仿宋"/>
          <w:b/>
          <w:color w:val="000000"/>
          <w:sz w:val="32"/>
          <w:szCs w:val="32"/>
          <w:lang w:val="en-US"/>
        </w:rPr>
      </w:pPr>
      <w:r>
        <w:rPr>
          <w:rStyle w:val="21"/>
          <w:rFonts w:hAnsi="宋体" w:eastAsia="文星仿宋"/>
          <w:b/>
          <w:color w:val="000000"/>
          <w:sz w:val="32"/>
          <w:szCs w:val="32"/>
          <w:lang w:val="en-US"/>
        </w:rPr>
        <w:t>（此件公开</w:t>
      </w:r>
      <w:r>
        <w:rPr>
          <w:rStyle w:val="21"/>
          <w:rFonts w:hint="eastAsia" w:hAnsi="宋体" w:eastAsia="文星仿宋"/>
          <w:b/>
          <w:color w:val="000000"/>
          <w:sz w:val="32"/>
          <w:szCs w:val="32"/>
          <w:lang w:val="en-US"/>
        </w:rPr>
        <w:t>发布</w:t>
      </w:r>
      <w:r>
        <w:rPr>
          <w:rStyle w:val="21"/>
          <w:rFonts w:hAnsi="宋体" w:eastAsia="文星仿宋"/>
          <w:b/>
          <w:color w:val="000000"/>
          <w:sz w:val="32"/>
          <w:szCs w:val="32"/>
          <w:lang w:val="en-US"/>
        </w:rPr>
        <w:t xml:space="preserve">）       </w:t>
      </w:r>
    </w:p>
    <w:p>
      <w:pPr>
        <w:pStyle w:val="2"/>
        <w:sectPr>
          <w:footerReference r:id="rId3" w:type="default"/>
          <w:pgSz w:w="11905" w:h="16840"/>
          <w:pgMar w:top="1531" w:right="1531" w:bottom="1531" w:left="1531" w:header="0" w:footer="1397" w:gutter="0"/>
          <w:cols w:space="720" w:num="1"/>
          <w:docGrid w:linePitch="286" w:charSpace="0"/>
        </w:sectPr>
      </w:pPr>
    </w:p>
    <w:p>
      <w:pPr>
        <w:widowControl/>
        <w:spacing w:line="560" w:lineRule="exact"/>
        <w:jc w:val="left"/>
        <w:rPr>
          <w:rFonts w:ascii="宋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宋体" w:hAnsi="宋体" w:eastAsia="黑体" w:cs="Times New Roman"/>
          <w:color w:val="000000"/>
          <w:kern w:val="0"/>
          <w:sz w:val="32"/>
          <w:szCs w:val="32"/>
        </w:rPr>
        <w:t>附件</w:t>
      </w:r>
    </w:p>
    <w:p>
      <w:pPr>
        <w:pStyle w:val="2"/>
      </w:pPr>
    </w:p>
    <w:p>
      <w:pPr>
        <w:spacing w:line="616" w:lineRule="exact"/>
        <w:jc w:val="center"/>
        <w:rPr>
          <w:rFonts w:ascii="宋体" w:hAnsi="宋体" w:eastAsia="文星标宋" w:cs="黑体"/>
          <w:b/>
          <w:sz w:val="44"/>
          <w:szCs w:val="44"/>
        </w:rPr>
      </w:pPr>
      <w:r>
        <w:rPr>
          <w:rFonts w:hint="eastAsia" w:ascii="宋体" w:hAnsi="宋体" w:eastAsia="文星标宋" w:cs="黑体"/>
          <w:b/>
          <w:sz w:val="44"/>
          <w:szCs w:val="44"/>
        </w:rPr>
        <w:t>济南市</w:t>
      </w:r>
      <w:r>
        <w:rPr>
          <w:rFonts w:ascii="宋体" w:hAnsi="宋体" w:eastAsia="文星标宋" w:cs="黑体"/>
          <w:b/>
          <w:sz w:val="44"/>
          <w:szCs w:val="44"/>
        </w:rPr>
        <w:t>钢城区人民政府2023年度</w:t>
      </w:r>
    </w:p>
    <w:p>
      <w:pPr>
        <w:spacing w:line="616" w:lineRule="exact"/>
        <w:jc w:val="center"/>
        <w:rPr>
          <w:rFonts w:ascii="宋体" w:hAnsi="宋体" w:eastAsia="文星标宋" w:cs="黑体"/>
          <w:b/>
          <w:sz w:val="44"/>
          <w:szCs w:val="44"/>
        </w:rPr>
      </w:pPr>
      <w:r>
        <w:rPr>
          <w:rFonts w:ascii="宋体" w:hAnsi="宋体" w:eastAsia="文星标宋" w:cs="黑体"/>
          <w:b/>
          <w:sz w:val="44"/>
          <w:szCs w:val="44"/>
        </w:rPr>
        <w:t>重大行政决策事项目录</w:t>
      </w:r>
    </w:p>
    <w:p>
      <w:pPr>
        <w:widowControl/>
        <w:spacing w:line="560" w:lineRule="exact"/>
        <w:jc w:val="left"/>
        <w:rPr>
          <w:rFonts w:ascii="宋体" w:hAnsi="宋体" w:eastAsia="仿宋_GB2312" w:cs="Times New Roman"/>
          <w:b/>
          <w:color w:val="000000"/>
          <w:kern w:val="0"/>
          <w:sz w:val="31"/>
          <w:szCs w:val="31"/>
        </w:rPr>
      </w:pPr>
    </w:p>
    <w:p>
      <w:pPr>
        <w:pStyle w:val="16"/>
        <w:spacing w:line="560" w:lineRule="exact"/>
        <w:ind w:firstLine="643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ascii="宋体" w:hAnsi="宋体" w:eastAsia="黑体" w:cs="Times New Roman"/>
          <w:b/>
          <w:sz w:val="32"/>
          <w:szCs w:val="32"/>
        </w:rPr>
        <w:t>一、《济南市钢城区国土空间分区规划（2021-2035年）》</w:t>
      </w:r>
      <w:r>
        <w:rPr>
          <w:rFonts w:hint="eastAsia" w:ascii="宋体" w:hAnsi="宋体" w:eastAsia="文星仿宋" w:cs="Times New Roman"/>
          <w:b/>
          <w:sz w:val="32"/>
          <w:szCs w:val="32"/>
        </w:rPr>
        <w:t>（承办部门：区自然资源局）</w:t>
      </w:r>
    </w:p>
    <w:p>
      <w:pPr>
        <w:pStyle w:val="16"/>
        <w:spacing w:line="560" w:lineRule="exact"/>
        <w:ind w:firstLine="643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黑体" w:cs="Times New Roman"/>
          <w:b/>
          <w:sz w:val="32"/>
          <w:szCs w:val="32"/>
        </w:rPr>
        <w:t>二、《济南市钢城区矿产资源总体规划（2021-2025年）》</w:t>
      </w:r>
      <w:r>
        <w:rPr>
          <w:rFonts w:hint="eastAsia" w:ascii="宋体" w:hAnsi="宋体" w:eastAsia="文星仿宋" w:cs="Times New Roman"/>
          <w:b/>
          <w:sz w:val="32"/>
          <w:szCs w:val="32"/>
        </w:rPr>
        <w:t>（承办部门：区自然资源局）</w:t>
      </w:r>
    </w:p>
    <w:p>
      <w:pPr>
        <w:spacing w:line="560" w:lineRule="exact"/>
        <w:ind w:firstLine="643" w:firstLineChars="200"/>
        <w:rPr>
          <w:rFonts w:ascii="宋体" w:hAnsi="宋体" w:eastAsia="黑体" w:cs="Times New Roman"/>
          <w:b/>
          <w:sz w:val="32"/>
          <w:szCs w:val="32"/>
        </w:rPr>
      </w:pPr>
      <w:r>
        <w:rPr>
          <w:rFonts w:hint="eastAsia" w:ascii="宋体" w:hAnsi="宋体" w:eastAsia="黑体" w:cs="Times New Roman"/>
          <w:b/>
          <w:sz w:val="32"/>
          <w:szCs w:val="32"/>
        </w:rPr>
        <w:t>三、</w:t>
      </w:r>
      <w:r>
        <w:rPr>
          <w:rFonts w:ascii="宋体" w:hAnsi="宋体" w:eastAsia="黑体" w:cs="Times New Roman"/>
          <w:b/>
          <w:sz w:val="32"/>
          <w:szCs w:val="32"/>
        </w:rPr>
        <w:t>《济南市钢城区水土保持规划（2023-2030年）》</w:t>
      </w:r>
    </w:p>
    <w:p>
      <w:pPr>
        <w:spacing w:line="560" w:lineRule="exact"/>
        <w:rPr>
          <w:rFonts w:ascii="宋体" w:hAnsi="宋体" w:eastAsia="文星仿宋" w:cs="Times New Roman"/>
          <w:b/>
          <w:sz w:val="32"/>
          <w:szCs w:val="32"/>
        </w:rPr>
      </w:pPr>
      <w:r>
        <w:rPr>
          <w:rFonts w:hint="eastAsia" w:ascii="宋体" w:hAnsi="宋体" w:eastAsia="文星仿宋" w:cs="Times New Roman"/>
          <w:b/>
          <w:sz w:val="32"/>
          <w:szCs w:val="32"/>
        </w:rPr>
        <w:t>（</w:t>
      </w:r>
      <w:r>
        <w:rPr>
          <w:rFonts w:hint="eastAsia" w:ascii="宋体" w:hAnsi="宋体" w:eastAsia="文星仿宋" w:cs="Times New Roman"/>
          <w:b/>
          <w:color w:val="000000"/>
          <w:kern w:val="0"/>
          <w:sz w:val="32"/>
          <w:szCs w:val="32"/>
        </w:rPr>
        <w:t>承办部门：区水务局</w:t>
      </w:r>
      <w:r>
        <w:rPr>
          <w:rFonts w:hint="eastAsia" w:ascii="宋体" w:hAnsi="宋体" w:eastAsia="文星仿宋" w:cs="Times New Roman"/>
          <w:b/>
          <w:sz w:val="32"/>
          <w:szCs w:val="32"/>
        </w:rPr>
        <w:t>）</w:t>
      </w:r>
    </w:p>
    <w:p>
      <w:pPr>
        <w:spacing w:line="560" w:lineRule="exact"/>
        <w:ind w:firstLine="643" w:firstLineChars="200"/>
        <w:rPr>
          <w:rFonts w:ascii="宋体" w:hAnsi="宋体" w:eastAsia="仿宋_GB2312" w:cs="Times New Roman"/>
          <w:b/>
          <w:sz w:val="32"/>
          <w:szCs w:val="32"/>
        </w:rPr>
      </w:pPr>
      <w:r>
        <w:rPr>
          <w:rFonts w:hint="eastAsia" w:ascii="宋体" w:hAnsi="宋体" w:eastAsia="黑体" w:cs="Times New Roman"/>
          <w:b/>
          <w:sz w:val="32"/>
          <w:szCs w:val="32"/>
        </w:rPr>
        <w:t>四</w:t>
      </w:r>
      <w:r>
        <w:rPr>
          <w:rFonts w:ascii="宋体" w:hAnsi="宋体" w:eastAsia="黑体" w:cs="Times New Roman"/>
          <w:b/>
          <w:sz w:val="32"/>
          <w:szCs w:val="32"/>
        </w:rPr>
        <w:t>、《济南市钢城区现代水网建设规划（2021-2035年）》</w:t>
      </w:r>
      <w:r>
        <w:rPr>
          <w:rFonts w:hint="eastAsia" w:ascii="宋体" w:hAnsi="宋体" w:eastAsia="文星仿宋" w:cs="Times New Roman"/>
          <w:b/>
          <w:sz w:val="32"/>
          <w:szCs w:val="32"/>
        </w:rPr>
        <w:t>（</w:t>
      </w:r>
      <w:r>
        <w:rPr>
          <w:rFonts w:hint="eastAsia" w:ascii="宋体" w:hAnsi="宋体" w:eastAsia="文星仿宋" w:cs="Times New Roman"/>
          <w:b/>
          <w:color w:val="000000"/>
          <w:kern w:val="0"/>
          <w:sz w:val="32"/>
          <w:szCs w:val="32"/>
        </w:rPr>
        <w:t>承办部门：区水务局</w:t>
      </w:r>
      <w:r>
        <w:rPr>
          <w:rFonts w:hint="eastAsia" w:ascii="宋体" w:hAnsi="宋体" w:eastAsia="文星仿宋" w:cs="Times New Roman"/>
          <w:b/>
          <w:sz w:val="32"/>
          <w:szCs w:val="32"/>
        </w:rPr>
        <w:t>）</w:t>
      </w:r>
    </w:p>
    <w:p>
      <w:pPr>
        <w:pStyle w:val="2"/>
        <w:ind w:firstLine="422" w:firstLineChars="200"/>
        <w:rPr>
          <w:rFonts w:hAnsi="宋体" w:eastAsia="黑体" w:cs="黑体"/>
          <w:b/>
        </w:rPr>
      </w:pPr>
    </w:p>
    <w:p>
      <w:pPr>
        <w:pStyle w:val="4"/>
        <w:spacing w:line="560" w:lineRule="exact"/>
        <w:rPr>
          <w:rFonts w:hAnsi="宋体" w:cs="Times New Roman"/>
          <w:b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spacing w:line="240" w:lineRule="exact"/>
        <w:ind w:firstLine="803"/>
        <w:jc w:val="center"/>
        <w:rPr>
          <w:rFonts w:hint="eastAsia" w:ascii="新宋体" w:hAnsi="新宋体" w:eastAsia="方正小标宋简体" w:cs="方正小标宋简体"/>
          <w:b/>
          <w:sz w:val="40"/>
          <w:szCs w:val="40"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hint="eastAsia" w:ascii="新宋体" w:hAnsi="新宋体"/>
          <w:b/>
        </w:rPr>
      </w:pPr>
    </w:p>
    <w:p>
      <w:pPr>
        <w:pStyle w:val="10"/>
        <w:overflowPunct w:val="0"/>
        <w:ind w:firstLine="0" w:firstLineChars="0"/>
        <w:rPr>
          <w:rFonts w:ascii="新宋体" w:hAnsi="新宋体"/>
          <w:b/>
        </w:rPr>
      </w:pPr>
    </w:p>
    <w:p>
      <w:pPr>
        <w:overflowPunct w:val="0"/>
        <w:spacing w:line="180" w:lineRule="exact"/>
        <w:rPr>
          <w:rFonts w:ascii="新宋体" w:hAnsi="新宋体" w:eastAsia="新宋体"/>
          <w:b/>
        </w:rPr>
      </w:pPr>
    </w:p>
    <w:p>
      <w:pPr>
        <w:overflowPunct w:val="0"/>
        <w:spacing w:line="240" w:lineRule="exact"/>
        <w:rPr>
          <w:rFonts w:hint="eastAsia" w:ascii="新宋体" w:hAnsi="新宋体" w:eastAsia="新宋体"/>
          <w:b/>
        </w:rPr>
      </w:pPr>
    </w:p>
    <w:p>
      <w:pPr>
        <w:overflowPunct w:val="0"/>
        <w:spacing w:line="240" w:lineRule="exact"/>
        <w:rPr>
          <w:rFonts w:ascii="新宋体" w:hAnsi="新宋体" w:eastAsia="新宋体"/>
          <w:b/>
        </w:rPr>
      </w:pPr>
      <w:r>
        <w:rPr>
          <w:rFonts w:ascii="新宋体" w:hAnsi="新宋体" w:cs="Calibri"/>
          <w:b/>
          <w:lang w:val="zh-CN" w:bidi="zh-CN"/>
        </w:rPr>
        <w:pict>
          <v:line id="Line 3" o:spid="_x0000_s2052" o:spt="20" style="position:absolute;left:0pt;flip:y;margin-left:0.7pt;margin-top:11.3pt;height:0pt;width:440.8pt;z-index:-251655168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overflowPunct w:val="0"/>
        <w:jc w:val="center"/>
        <w:rPr>
          <w:rFonts w:ascii="新宋体" w:hAnsi="新宋体" w:eastAsia="方正小标宋简体" w:cs="方正小标宋简体"/>
          <w:b/>
          <w:sz w:val="40"/>
          <w:szCs w:val="40"/>
        </w:rPr>
      </w:pPr>
      <w:r>
        <w:rPr>
          <w:rFonts w:ascii="新宋体" w:hAnsi="新宋体" w:eastAsia="文星仿宋" w:cs="Calibri"/>
          <w:b/>
          <w:szCs w:val="21"/>
        </w:rPr>
        <w:pict>
          <v:rect id="_x0000_s2053" o:spid="_x0000_s2053" o:spt="1" style="position:absolute;left:0pt;margin-left:-83.2pt;margin-top:8.3pt;height:49.8pt;width:78.1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</v:rect>
        </w:pict>
      </w:r>
      <w:r>
        <w:rPr>
          <w:rFonts w:ascii="新宋体" w:hAnsi="新宋体" w:eastAsia="文星仿宋" w:cs="Calibri"/>
          <w:b/>
          <w:szCs w:val="21"/>
          <w:lang w:val="zh-CN" w:bidi="zh-CN"/>
        </w:rPr>
        <w:pict>
          <v:line id="直线 7" o:spid="_x0000_s2051" o:spt="20" style="position:absolute;left:0pt;margin-left:0.7pt;margin-top:31.3pt;height:0pt;width:440.8pt;z-index:-25165619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Style w:val="23"/>
          <w:rFonts w:hint="eastAsia" w:ascii="新宋体" w:hAnsi="新宋体" w:eastAsia="文星仿宋" w:cs="方正仿宋简体"/>
          <w:b/>
          <w:sz w:val="32"/>
          <w:szCs w:val="32"/>
          <w:lang w:eastAsia="zh-CN"/>
        </w:rPr>
        <w:t xml:space="preserve">济南市钢城区人民政府办公室          </w:t>
      </w:r>
      <w:r>
        <w:rPr>
          <w:rStyle w:val="23"/>
          <w:rFonts w:hint="eastAsia" w:ascii="新宋体" w:hAnsi="新宋体" w:eastAsia="文星仿宋"/>
          <w:b/>
          <w:sz w:val="32"/>
          <w:szCs w:val="32"/>
          <w:lang w:eastAsia="zh-CN"/>
        </w:rPr>
        <w:t>2023</w:t>
      </w:r>
      <w:r>
        <w:rPr>
          <w:rStyle w:val="23"/>
          <w:rFonts w:hint="eastAsia" w:ascii="新宋体" w:hAnsi="新宋体" w:eastAsia="文星仿宋" w:cs="方正仿宋简体"/>
          <w:b/>
          <w:sz w:val="32"/>
          <w:szCs w:val="32"/>
          <w:lang w:eastAsia="zh-CN"/>
        </w:rPr>
        <w:t>年</w:t>
      </w:r>
      <w:r>
        <w:rPr>
          <w:rStyle w:val="23"/>
          <w:rFonts w:hint="eastAsia" w:ascii="新宋体" w:hAnsi="新宋体" w:eastAsia="文星仿宋"/>
          <w:b/>
          <w:sz w:val="32"/>
          <w:szCs w:val="32"/>
          <w:lang w:eastAsia="zh-CN"/>
        </w:rPr>
        <w:t>4</w:t>
      </w:r>
      <w:r>
        <w:rPr>
          <w:rStyle w:val="23"/>
          <w:rFonts w:hint="eastAsia" w:ascii="新宋体" w:hAnsi="新宋体" w:eastAsia="文星仿宋" w:cs="方正仿宋简体"/>
          <w:b/>
          <w:sz w:val="32"/>
          <w:szCs w:val="32"/>
          <w:lang w:eastAsia="zh-CN"/>
        </w:rPr>
        <w:t>月27日印发</w:t>
      </w:r>
    </w:p>
    <w:sectPr>
      <w:headerReference r:id="rId4" w:type="first"/>
      <w:footerReference r:id="rId5" w:type="default"/>
      <w:pgSz w:w="11906" w:h="16838"/>
      <w:pgMar w:top="1531" w:right="1531" w:bottom="1531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文星仿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2" w:lineRule="exact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3"/>
        <w:position w:val="-3"/>
        <w:sz w:val="24"/>
        <w:szCs w:val="24"/>
      </w:rPr>
      <w:t>—</w:t>
    </w:r>
    <w:r>
      <w:rPr>
        <w:rFonts w:ascii="Times New Roman" w:hAnsi="Times New Roman" w:eastAsia="Times New Roman" w:cs="Times New Roman"/>
        <w:spacing w:val="-3"/>
        <w:position w:val="-3"/>
        <w:sz w:val="24"/>
        <w:szCs w:val="24"/>
      </w:rPr>
      <w:t>2</w:t>
    </w:r>
    <w:r>
      <w:rPr>
        <w:rFonts w:ascii="宋体" w:hAnsi="宋体" w:eastAsia="宋体" w:cs="宋体"/>
        <w:spacing w:val="-3"/>
        <w:position w:val="-3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409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ZjZGFhM2EzNmZlYmExNWQ3MjU2NTE5ZGI5OGMzNzcifQ=="/>
    <w:docVar w:name="KSO_WPS_MARK_KEY" w:val="969ce33e-f142-453d-be8c-1b23bc4ad074"/>
  </w:docVars>
  <w:rsids>
    <w:rsidRoot w:val="61FF0A5F"/>
    <w:rsid w:val="0002117A"/>
    <w:rsid w:val="00067B26"/>
    <w:rsid w:val="00084B13"/>
    <w:rsid w:val="001112A7"/>
    <w:rsid w:val="00253D4E"/>
    <w:rsid w:val="003B0CCE"/>
    <w:rsid w:val="004041EE"/>
    <w:rsid w:val="007839F1"/>
    <w:rsid w:val="008F0447"/>
    <w:rsid w:val="009A0AFE"/>
    <w:rsid w:val="00AC008E"/>
    <w:rsid w:val="00C008FD"/>
    <w:rsid w:val="00CC6FF6"/>
    <w:rsid w:val="00D6721D"/>
    <w:rsid w:val="00F30345"/>
    <w:rsid w:val="00F5394F"/>
    <w:rsid w:val="00FF0961"/>
    <w:rsid w:val="01282E62"/>
    <w:rsid w:val="014901FF"/>
    <w:rsid w:val="014F3209"/>
    <w:rsid w:val="02D54924"/>
    <w:rsid w:val="02DE5ECF"/>
    <w:rsid w:val="03AF786B"/>
    <w:rsid w:val="04545D1C"/>
    <w:rsid w:val="0650515A"/>
    <w:rsid w:val="06710E08"/>
    <w:rsid w:val="071D4AEC"/>
    <w:rsid w:val="08082601"/>
    <w:rsid w:val="082D0D5E"/>
    <w:rsid w:val="09736C45"/>
    <w:rsid w:val="0B626F71"/>
    <w:rsid w:val="0B9F6417"/>
    <w:rsid w:val="0BEA40E5"/>
    <w:rsid w:val="0C601702"/>
    <w:rsid w:val="0D396D1C"/>
    <w:rsid w:val="0D7D62E4"/>
    <w:rsid w:val="0DDF6DBB"/>
    <w:rsid w:val="0F022F45"/>
    <w:rsid w:val="0F561259"/>
    <w:rsid w:val="0F7F6343"/>
    <w:rsid w:val="0FB66B6E"/>
    <w:rsid w:val="0FF07241"/>
    <w:rsid w:val="10686DD7"/>
    <w:rsid w:val="108654B0"/>
    <w:rsid w:val="10993435"/>
    <w:rsid w:val="109951E3"/>
    <w:rsid w:val="10D36D3D"/>
    <w:rsid w:val="11407D54"/>
    <w:rsid w:val="11EE53E1"/>
    <w:rsid w:val="122824FD"/>
    <w:rsid w:val="126262F6"/>
    <w:rsid w:val="12B427A8"/>
    <w:rsid w:val="12F31291"/>
    <w:rsid w:val="13785584"/>
    <w:rsid w:val="137D037F"/>
    <w:rsid w:val="13A82467"/>
    <w:rsid w:val="13E744B7"/>
    <w:rsid w:val="13EE3A98"/>
    <w:rsid w:val="14522278"/>
    <w:rsid w:val="15082937"/>
    <w:rsid w:val="15695AE8"/>
    <w:rsid w:val="16054575"/>
    <w:rsid w:val="16884063"/>
    <w:rsid w:val="183C25B2"/>
    <w:rsid w:val="18BF0CDC"/>
    <w:rsid w:val="18F03EAF"/>
    <w:rsid w:val="1A27385F"/>
    <w:rsid w:val="1AB8095B"/>
    <w:rsid w:val="1AC01357"/>
    <w:rsid w:val="1AEB2ADF"/>
    <w:rsid w:val="1E0F11DA"/>
    <w:rsid w:val="1EAF2075"/>
    <w:rsid w:val="1EB440CA"/>
    <w:rsid w:val="1F026649"/>
    <w:rsid w:val="1F2D3682"/>
    <w:rsid w:val="1F5275D0"/>
    <w:rsid w:val="1F601E4E"/>
    <w:rsid w:val="1FA06D93"/>
    <w:rsid w:val="202B1BD0"/>
    <w:rsid w:val="20FF5536"/>
    <w:rsid w:val="2149055F"/>
    <w:rsid w:val="21C5052E"/>
    <w:rsid w:val="21F177C0"/>
    <w:rsid w:val="23072480"/>
    <w:rsid w:val="23AE0B4E"/>
    <w:rsid w:val="240F3CE2"/>
    <w:rsid w:val="24861ACA"/>
    <w:rsid w:val="24F42587"/>
    <w:rsid w:val="25164BFC"/>
    <w:rsid w:val="25B52667"/>
    <w:rsid w:val="279646A6"/>
    <w:rsid w:val="27A961FC"/>
    <w:rsid w:val="280B656E"/>
    <w:rsid w:val="289724F8"/>
    <w:rsid w:val="289C167C"/>
    <w:rsid w:val="28C66939"/>
    <w:rsid w:val="2A1A6F3D"/>
    <w:rsid w:val="2A504B95"/>
    <w:rsid w:val="2A707DA2"/>
    <w:rsid w:val="2AD6555A"/>
    <w:rsid w:val="2BE315B0"/>
    <w:rsid w:val="2C043A01"/>
    <w:rsid w:val="2C840D1C"/>
    <w:rsid w:val="2C9D1B1E"/>
    <w:rsid w:val="2CC336F8"/>
    <w:rsid w:val="2CFE66A2"/>
    <w:rsid w:val="2D0068BE"/>
    <w:rsid w:val="2D202ABC"/>
    <w:rsid w:val="2D5B7F98"/>
    <w:rsid w:val="2D9D235F"/>
    <w:rsid w:val="2DA3549B"/>
    <w:rsid w:val="2DE47F8D"/>
    <w:rsid w:val="2E13447B"/>
    <w:rsid w:val="2E2D0154"/>
    <w:rsid w:val="2E8B665B"/>
    <w:rsid w:val="2EDF3137"/>
    <w:rsid w:val="2EE23DA1"/>
    <w:rsid w:val="2F602944"/>
    <w:rsid w:val="2F741005"/>
    <w:rsid w:val="2F803CE6"/>
    <w:rsid w:val="3082085A"/>
    <w:rsid w:val="31091AB9"/>
    <w:rsid w:val="31993547"/>
    <w:rsid w:val="31BF11DF"/>
    <w:rsid w:val="3244125C"/>
    <w:rsid w:val="335214F5"/>
    <w:rsid w:val="33D22636"/>
    <w:rsid w:val="34825E0A"/>
    <w:rsid w:val="34DD30B6"/>
    <w:rsid w:val="35645510"/>
    <w:rsid w:val="35AD335B"/>
    <w:rsid w:val="35BC534C"/>
    <w:rsid w:val="35FC1BEC"/>
    <w:rsid w:val="36A24542"/>
    <w:rsid w:val="370945C1"/>
    <w:rsid w:val="38190834"/>
    <w:rsid w:val="382316B2"/>
    <w:rsid w:val="38F366BD"/>
    <w:rsid w:val="3995558F"/>
    <w:rsid w:val="3A323E2F"/>
    <w:rsid w:val="3A8A02A9"/>
    <w:rsid w:val="3AA54601"/>
    <w:rsid w:val="3AAD7959"/>
    <w:rsid w:val="3C2B6D87"/>
    <w:rsid w:val="3C4B0A44"/>
    <w:rsid w:val="3C561FC3"/>
    <w:rsid w:val="3C6F515D"/>
    <w:rsid w:val="3D255ECD"/>
    <w:rsid w:val="3D687B67"/>
    <w:rsid w:val="3D8A5D30"/>
    <w:rsid w:val="3E95498C"/>
    <w:rsid w:val="3F310B59"/>
    <w:rsid w:val="3F4E2026"/>
    <w:rsid w:val="3F88629F"/>
    <w:rsid w:val="3FC84CAF"/>
    <w:rsid w:val="40155D85"/>
    <w:rsid w:val="407A02DD"/>
    <w:rsid w:val="40D67B0A"/>
    <w:rsid w:val="41F96A64"/>
    <w:rsid w:val="42185761"/>
    <w:rsid w:val="42745406"/>
    <w:rsid w:val="42C6734D"/>
    <w:rsid w:val="42D77C69"/>
    <w:rsid w:val="43740A79"/>
    <w:rsid w:val="43963680"/>
    <w:rsid w:val="44DB35DB"/>
    <w:rsid w:val="455F6E02"/>
    <w:rsid w:val="45A2455E"/>
    <w:rsid w:val="45A94BC0"/>
    <w:rsid w:val="45B1482B"/>
    <w:rsid w:val="45B7168C"/>
    <w:rsid w:val="45C5024D"/>
    <w:rsid w:val="468E4AE3"/>
    <w:rsid w:val="46A9191C"/>
    <w:rsid w:val="474251C3"/>
    <w:rsid w:val="480A0199"/>
    <w:rsid w:val="48BB76E5"/>
    <w:rsid w:val="49553696"/>
    <w:rsid w:val="49B77EAC"/>
    <w:rsid w:val="4A2F2139"/>
    <w:rsid w:val="4A595408"/>
    <w:rsid w:val="4AD362E1"/>
    <w:rsid w:val="4B0709C0"/>
    <w:rsid w:val="4B4E2A92"/>
    <w:rsid w:val="4C373527"/>
    <w:rsid w:val="4C4244BD"/>
    <w:rsid w:val="4CA566E2"/>
    <w:rsid w:val="4CF67853"/>
    <w:rsid w:val="4DA601F5"/>
    <w:rsid w:val="4E094A4F"/>
    <w:rsid w:val="4F3D794D"/>
    <w:rsid w:val="503E3692"/>
    <w:rsid w:val="51257DF2"/>
    <w:rsid w:val="51441558"/>
    <w:rsid w:val="536D782E"/>
    <w:rsid w:val="536E5A80"/>
    <w:rsid w:val="53B74A8C"/>
    <w:rsid w:val="54931516"/>
    <w:rsid w:val="54A13C33"/>
    <w:rsid w:val="54FC777F"/>
    <w:rsid w:val="557008DD"/>
    <w:rsid w:val="55F41106"/>
    <w:rsid w:val="56097CE2"/>
    <w:rsid w:val="562B40FC"/>
    <w:rsid w:val="575925A3"/>
    <w:rsid w:val="58035889"/>
    <w:rsid w:val="58276B45"/>
    <w:rsid w:val="5846521D"/>
    <w:rsid w:val="58562F86"/>
    <w:rsid w:val="58613E05"/>
    <w:rsid w:val="59CB7E4F"/>
    <w:rsid w:val="5A755946"/>
    <w:rsid w:val="5B4B66A7"/>
    <w:rsid w:val="5B6209E1"/>
    <w:rsid w:val="5B953DC6"/>
    <w:rsid w:val="5BA94E5A"/>
    <w:rsid w:val="5BC85F49"/>
    <w:rsid w:val="5BDD5478"/>
    <w:rsid w:val="5C446885"/>
    <w:rsid w:val="5D1256CE"/>
    <w:rsid w:val="5D437F7D"/>
    <w:rsid w:val="5D8A795A"/>
    <w:rsid w:val="5E3A1BB3"/>
    <w:rsid w:val="5E79177D"/>
    <w:rsid w:val="5ED90201"/>
    <w:rsid w:val="5EE02F0F"/>
    <w:rsid w:val="60EF4080"/>
    <w:rsid w:val="617E77D6"/>
    <w:rsid w:val="61FF0A5F"/>
    <w:rsid w:val="62487DE4"/>
    <w:rsid w:val="62802D04"/>
    <w:rsid w:val="62FB09B2"/>
    <w:rsid w:val="630E06E5"/>
    <w:rsid w:val="633A3BD0"/>
    <w:rsid w:val="64041AE8"/>
    <w:rsid w:val="647D117B"/>
    <w:rsid w:val="649966D5"/>
    <w:rsid w:val="651641C9"/>
    <w:rsid w:val="656529B9"/>
    <w:rsid w:val="65987024"/>
    <w:rsid w:val="668F1B3D"/>
    <w:rsid w:val="67055B32"/>
    <w:rsid w:val="67CE3F30"/>
    <w:rsid w:val="68D979E8"/>
    <w:rsid w:val="68ED6FEF"/>
    <w:rsid w:val="6A0D5B9B"/>
    <w:rsid w:val="6AA933EA"/>
    <w:rsid w:val="6B430A76"/>
    <w:rsid w:val="6B5B4F2F"/>
    <w:rsid w:val="6BAD1D44"/>
    <w:rsid w:val="6BEC17E0"/>
    <w:rsid w:val="6C054650"/>
    <w:rsid w:val="6C3F7B62"/>
    <w:rsid w:val="6D745B80"/>
    <w:rsid w:val="6E1D3ED3"/>
    <w:rsid w:val="6F0B01CF"/>
    <w:rsid w:val="6F23376B"/>
    <w:rsid w:val="6F753DFA"/>
    <w:rsid w:val="6F8306AD"/>
    <w:rsid w:val="6FDB65AD"/>
    <w:rsid w:val="7012558D"/>
    <w:rsid w:val="70A72179"/>
    <w:rsid w:val="70A73F27"/>
    <w:rsid w:val="70B328CC"/>
    <w:rsid w:val="70D94A29"/>
    <w:rsid w:val="71945032"/>
    <w:rsid w:val="732301DD"/>
    <w:rsid w:val="746C1924"/>
    <w:rsid w:val="74890514"/>
    <w:rsid w:val="755365E7"/>
    <w:rsid w:val="75F55735"/>
    <w:rsid w:val="7610256F"/>
    <w:rsid w:val="764A782F"/>
    <w:rsid w:val="768A40CF"/>
    <w:rsid w:val="77562203"/>
    <w:rsid w:val="78450BF6"/>
    <w:rsid w:val="786D5A56"/>
    <w:rsid w:val="787E7C64"/>
    <w:rsid w:val="78DB18D2"/>
    <w:rsid w:val="78E201F2"/>
    <w:rsid w:val="78E35D19"/>
    <w:rsid w:val="79872B48"/>
    <w:rsid w:val="79A13C0A"/>
    <w:rsid w:val="7A2107D1"/>
    <w:rsid w:val="7A214007"/>
    <w:rsid w:val="7AB27D1D"/>
    <w:rsid w:val="7B4116BE"/>
    <w:rsid w:val="7B8E01BE"/>
    <w:rsid w:val="7BC10593"/>
    <w:rsid w:val="7C257063"/>
    <w:rsid w:val="7D035657"/>
    <w:rsid w:val="7D9121E7"/>
    <w:rsid w:val="7EB77A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 w:eastAsia="宋体" w:cs="Courier New"/>
      <w:szCs w:val="21"/>
    </w:rPr>
  </w:style>
  <w:style w:type="paragraph" w:styleId="3">
    <w:name w:val="index 9"/>
    <w:basedOn w:val="1"/>
    <w:next w:val="1"/>
    <w:qFormat/>
    <w:uiPriority w:val="0"/>
    <w:pPr>
      <w:ind w:left="1600" w:leftChars="1600"/>
    </w:pPr>
  </w:style>
  <w:style w:type="paragraph" w:styleId="4">
    <w:name w:val="Body Text"/>
    <w:basedOn w:val="1"/>
    <w:qFormat/>
    <w:uiPriority w:val="0"/>
    <w:pPr>
      <w:spacing w:line="360" w:lineRule="auto"/>
    </w:pPr>
    <w:rPr>
      <w:rFonts w:ascii="宋体"/>
      <w:sz w:val="24"/>
    </w:rPr>
  </w:style>
  <w:style w:type="paragraph" w:styleId="5">
    <w:name w:val="Body Text Indent"/>
    <w:basedOn w:val="1"/>
    <w:link w:val="18"/>
    <w:uiPriority w:val="0"/>
    <w:pPr>
      <w:spacing w:after="120"/>
      <w:ind w:left="420" w:leftChars="200"/>
    </w:pPr>
  </w:style>
  <w:style w:type="paragraph" w:styleId="6">
    <w:name w:val="Balloon Text"/>
    <w:basedOn w:val="1"/>
    <w:link w:val="17"/>
    <w:uiPriority w:val="0"/>
    <w:rPr>
      <w:sz w:val="18"/>
      <w:szCs w:val="1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 2"/>
    <w:basedOn w:val="5"/>
    <w:link w:val="19"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333333"/>
      <w:u w:val="none"/>
    </w:rPr>
  </w:style>
  <w:style w:type="character" w:styleId="15">
    <w:name w:val="Hyperlink"/>
    <w:basedOn w:val="12"/>
    <w:qFormat/>
    <w:uiPriority w:val="0"/>
    <w:rPr>
      <w:color w:val="333333"/>
      <w:u w:val="none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缩进 Char"/>
    <w:basedOn w:val="12"/>
    <w:link w:val="5"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正文首行缩进 2 Char"/>
    <w:basedOn w:val="18"/>
    <w:link w:val="10"/>
    <w:uiPriority w:val="0"/>
  </w:style>
  <w:style w:type="paragraph" w:customStyle="1" w:styleId="20">
    <w:name w:val="PlainText"/>
    <w:basedOn w:val="1"/>
    <w:qFormat/>
    <w:uiPriority w:val="0"/>
    <w:rPr>
      <w:rFonts w:ascii="宋体" w:hAnsi="Courier New" w:eastAsia="宋体" w:cs="Times New Roman"/>
      <w:kern w:val="0"/>
      <w:sz w:val="20"/>
      <w:szCs w:val="21"/>
      <w:lang w:val="zh-CN"/>
    </w:rPr>
  </w:style>
  <w:style w:type="character" w:customStyle="1" w:styleId="21">
    <w:name w:val="NormalCharacter"/>
    <w:qFormat/>
    <w:uiPriority w:val="0"/>
  </w:style>
  <w:style w:type="paragraph" w:customStyle="1" w:styleId="22">
    <w:name w:val="样式 首行缩进:  2 字符"/>
    <w:basedOn w:val="1"/>
    <w:qFormat/>
    <w:uiPriority w:val="0"/>
    <w:pPr>
      <w:ind w:firstLine="560"/>
    </w:pPr>
    <w:rPr>
      <w:rFonts w:ascii="Calibri" w:hAnsi="Calibri" w:eastAsia="仿宋_GB2312" w:cs="宋体"/>
      <w:sz w:val="24"/>
      <w:szCs w:val="20"/>
    </w:rPr>
  </w:style>
  <w:style w:type="character" w:customStyle="1" w:styleId="23">
    <w:name w:val="txt1"/>
    <w:basedOn w:val="12"/>
    <w:qFormat/>
    <w:uiPriority w:val="99"/>
    <w:rPr>
      <w:rFonts w:ascii="宋体" w:hAnsi="宋体" w:eastAsia="宋体" w:cs="宋体"/>
      <w:color w:val="000000"/>
      <w:spacing w:val="0"/>
      <w:w w:val="100"/>
      <w:position w:val="0"/>
      <w:sz w:val="22"/>
      <w:szCs w:val="22"/>
      <w:shd w:val="clear" w:color="auto" w:fill="auto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2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549</Words>
  <Characters>614</Characters>
  <Lines>5</Lines>
  <Paragraphs>1</Paragraphs>
  <TotalTime>24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2021-05-26T06:06:00Z</dcterms:created>
  <dc:creator>pc</dc:creator>
  <cp:lastModifiedBy>……</cp:lastModifiedBy>
  <cp:lastPrinted>2023-03-27T02:47:00Z</cp:lastPrinted>
  <dcterms:modified xsi:type="dcterms:W3CDTF">2023-05-24T08:17:53Z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8D773702BE6346F7B0536B5422DD0786_13</vt:lpwstr>
  </property>
</Properties>
</file>