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济南市钢城区发展和改革局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关于对“亩产效益”评价企业试行差别化价格政策的通知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各街道（功能区）办事处（管委会），区政府各有关部门，各有关企业：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促进我区新旧动能转换和经济高质量发展，根据《国家发展改革委关于创新和完善促进绿色发展价格机制的意见》（发改价格规〔2018〕943号）、《山东省政府关于开展“亩产效益”评价改革工作的指导意见》（鲁政字〔2019〕235号）、《山东省发展改革委关于对“亩产效益”评价企业试行差别化价格政策的通知》（鲁发改价格〔2020〕51号）等文件规定，决定对“亩产效益”评价企业试行差别化价格政策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严格落实国家、省关于促进绿色发展价格政策，坚持问题导向、结果导向，分类施策、综合施策，以试行用电、用水、用气差别化价格政策为重点，倒逼限制发展类企业加快转型或退出。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当地政府有关部门公布的“亩产效益”评价改革被列入D类（限制发展类，下同）的企业。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</w:rPr>
        <w:t>三、差别化价格标准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</w:rPr>
        <w:t>（一）差别化电价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差别化电价标准由国网莱芜供电公司按《省发展改革委关于对“亩产效益”评价企业试行差别化价格政策的通知》（鲁发改价格〔2020〕51号）执行。对“亩产效益”评价改革列入D类（限制发展类，下同）企业用电，实行年度递增加价政策。即：第一年列入D类的，用电价格每千瓦时加价0.05元（含税，含市场化交易电量，下同）；连续两年列入D类的，用电价格每千瓦时加价0.1元；连续三年及以上列入D类的，用电价格每千瓦时加价0.15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企业同时执行淘汰类、限制类差别电价，惩罚性电价或阶梯电价的，按最高加价标准政策执行，不再重复加价。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</w:rPr>
        <w:t>（二）差别化水价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区域内“亩产效益”评价改革列入D类的企业，差别化水价在现行基本水价基础上加收1元/立方米，连续两年列入D类的企业，差别化水价在现行基本水价基础上加收2元/立方米，连续三年列入D类的企业，差别化水价在现行基本水价基础上加收3元/立方米。对用水量超过核定用水计划的，仍按《关于实施莱芜市城区非居民用水超定额（计划）累进加价制度的通知》（莱价字〔2018〕13 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</w:rPr>
        <w:t>（三）管道天然气价格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区域内“亩产效益”评价改革列入D类的企业，差别化管道天然气价格在现行结算价格基础上每立方米加价1元，连续两年列入D类的企业，差别化管道天然气价格在现行结算价格基础上每立方米加价2元，连续三年列入D类的企业，差别化管道天然气价格在现行结算价格基础上每立方米加价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差别化电价、水价、气价政策以年度为周期，供电、供水、供气企业根据当地政府有关部门公布的企业评价结果，自次月起执行差别化电价、水价、管道天然气价格，加强对利用差别化价格政策征收费用的专项管理与审计，确保用于支持产业、企业转型升级和创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五、本通知自2020年8月1日起执行，有效期至2023年6月30日。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济南市钢城区发展和改革局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2020年7月23日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ZGFhM2EzNmZlYmExNWQ3MjU2NTE5ZGI5OGMzNzcifQ=="/>
  </w:docVars>
  <w:rsids>
    <w:rsidRoot w:val="632F1568"/>
    <w:rsid w:val="3BCD296B"/>
    <w:rsid w:val="632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1157</Words>
  <Characters>1198</Characters>
  <Lines>0</Lines>
  <Paragraphs>0</Paragraphs>
  <TotalTime>13</TotalTime>
  <ScaleCrop>false</ScaleCrop>
  <LinksUpToDate>false</LinksUpToDate>
  <CharactersWithSpaces>1203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2023-04-19T06:54:00Z</dcterms:created>
  <dc:creator>……</dc:creator>
  <cp:lastModifiedBy>……</cp:lastModifiedBy>
  <dcterms:modified xsi:type="dcterms:W3CDTF">2023-04-19T07:07:59Z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13A578A9F7B544E2A4B06052B01B7F56_11</vt:lpwstr>
  </property>
</Properties>
</file>