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EE" w:rsidRPr="0099505A" w:rsidRDefault="00D923EE" w:rsidP="00D923EE">
      <w:pPr>
        <w:widowControl/>
        <w:spacing w:line="501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9505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6</w:t>
      </w:r>
      <w:r w:rsidRPr="0099505A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D923EE" w:rsidRPr="0099505A" w:rsidRDefault="00D923EE" w:rsidP="00D923EE">
      <w:pPr>
        <w:widowControl/>
        <w:spacing w:line="501" w:lineRule="atLeast"/>
        <w:jc w:val="center"/>
        <w:rPr>
          <w:rFonts w:ascii="方正小标宋简体" w:eastAsia="方正小标宋简体" w:hAnsi="微软雅黑" w:cs="宋体"/>
          <w:kern w:val="0"/>
          <w:sz w:val="36"/>
          <w:szCs w:val="36"/>
        </w:rPr>
      </w:pPr>
    </w:p>
    <w:p w:rsidR="00D923EE" w:rsidRPr="0099505A" w:rsidRDefault="00D923EE" w:rsidP="00D923EE">
      <w:pPr>
        <w:widowControl/>
        <w:spacing w:line="501" w:lineRule="atLeast"/>
        <w:jc w:val="center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关于山东省电子健康通行码申领使用、查询疫情风险等级等</w:t>
      </w:r>
      <w:r w:rsidRPr="0099505A">
        <w:rPr>
          <w:rFonts w:ascii="微软雅黑" w:eastAsia="微软雅黑" w:hAnsi="微软雅黑" w:cs="宋体" w:hint="eastAsia"/>
          <w:kern w:val="0"/>
          <w:sz w:val="15"/>
          <w:szCs w:val="15"/>
        </w:rPr>
        <w:t>:</w:t>
      </w:r>
      <w:r w:rsidRPr="0099505A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有关问题的说明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</w:t>
      </w:r>
    </w:p>
    <w:p w:rsidR="00D923EE" w:rsidRPr="0099505A" w:rsidRDefault="00D923EE" w:rsidP="00D923EE">
      <w:pPr>
        <w:widowControl/>
        <w:spacing w:line="501" w:lineRule="atLeast"/>
        <w:ind w:firstLine="538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黑体" w:eastAsia="黑体" w:hAnsi="黑体" w:cs="宋体" w:hint="eastAsia"/>
          <w:kern w:val="0"/>
          <w:sz w:val="30"/>
          <w:szCs w:val="30"/>
        </w:rPr>
        <w:t>一、如何申请办理和使用山东省电子健康通行码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山东省电子健康通行码可通过三种途径办理。一是微信关注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健康山东服务号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微信公众号，进入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防疫专区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办理；二是下载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爱山东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”APP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，进入首页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热点应用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办理；三是支付宝首页搜索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山东健康通行卡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办理。经实名认证后，填写申报信息获取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山东省电子健康通行码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。其中：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1.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山东省居民可直接点击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健康通行卡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栏目，选中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通行码申请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，按照提示，仅需填写姓名、证件类型、证件号码、手机号码、国籍（地区）、居住地址、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14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天内接触史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7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项基本信息，并作出承诺后，即可领取健康通行码。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2.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外省来鲁（返鲁）人员，到达我省后须通过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来鲁申报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模块转码为山东省健康通行码，持绿码一律通行。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3.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自境外入鲁（返鲁）人员隔离期满后，经检测合格的通过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来鲁申报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模块申领健康通行码，经大数据比对自动赋码。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省外考生山东省电子健康通行码（绿码）转换有问题的，可拨打咨询电话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0531-67605180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或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0531-12345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。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</w:t>
      </w:r>
      <w:r w:rsidRPr="0099505A">
        <w:rPr>
          <w:rFonts w:ascii="黑体" w:eastAsia="黑体" w:hAnsi="黑体" w:cs="宋体" w:hint="eastAsia"/>
          <w:kern w:val="0"/>
          <w:sz w:val="30"/>
          <w:szCs w:val="30"/>
        </w:rPr>
        <w:t>二、中、高风险等疫情重点地区流入人员管理有关规定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lastRenderedPageBreak/>
        <w:t xml:space="preserve">　　中、高风险等疫情重点地区来鲁的人员纳入当地疫情防控体系，按照有关要求进行集中（居家）隔离观察、健康管理和核酸检测，具体要求请联系各地疾控部门。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</w:t>
      </w:r>
      <w:r w:rsidRPr="0099505A">
        <w:rPr>
          <w:rFonts w:ascii="黑体" w:eastAsia="黑体" w:hAnsi="黑体" w:cs="宋体" w:hint="eastAsia"/>
          <w:kern w:val="0"/>
          <w:sz w:val="30"/>
          <w:szCs w:val="30"/>
        </w:rPr>
        <w:t xml:space="preserve">　三、如何查询所在地区的疫情风险等级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　可使用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国务院客户端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微信小程序点击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疫情风险查询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，或在微信小程序中搜索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“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疫情风险等级查询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”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，或登陆</w:t>
      </w:r>
      <w:r w:rsidRPr="0099505A">
        <w:rPr>
          <w:rFonts w:ascii="Times New Roman" w:eastAsia="微软雅黑" w:hAnsi="Times New Roman" w:cs="Times New Roman"/>
          <w:kern w:val="0"/>
          <w:sz w:val="30"/>
          <w:szCs w:val="30"/>
        </w:rPr>
        <w:t>http://bmfw.www.gov.cn/yqfxdjcx/index.html</w:t>
      </w: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>，选择查询地区即可了解该地的疫情风险等级。</w:t>
      </w:r>
    </w:p>
    <w:p w:rsidR="00D923EE" w:rsidRPr="0099505A" w:rsidRDefault="00D923EE" w:rsidP="00D923EE">
      <w:pPr>
        <w:widowControl/>
        <w:spacing w:line="501" w:lineRule="atLeast"/>
        <w:jc w:val="left"/>
        <w:rPr>
          <w:rFonts w:ascii="微软雅黑" w:eastAsia="微软雅黑" w:hAnsi="微软雅黑" w:cs="宋体"/>
          <w:kern w:val="0"/>
          <w:sz w:val="15"/>
          <w:szCs w:val="15"/>
        </w:rPr>
      </w:pPr>
      <w:r w:rsidRPr="0099505A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</w:t>
      </w:r>
    </w:p>
    <w:p w:rsidR="00D923EE" w:rsidRPr="0099505A" w:rsidRDefault="00D923EE" w:rsidP="00D923EE"/>
    <w:p w:rsidR="00D47E96" w:rsidRDefault="00D47E96"/>
    <w:sectPr w:rsidR="00D47E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E96" w:rsidRDefault="00D47E96" w:rsidP="00D923EE">
      <w:r>
        <w:separator/>
      </w:r>
    </w:p>
  </w:endnote>
  <w:endnote w:type="continuationSeparator" w:id="1">
    <w:p w:rsidR="00D47E96" w:rsidRDefault="00D47E96" w:rsidP="00D9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E" w:rsidRDefault="00D923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E" w:rsidRDefault="00D923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E" w:rsidRDefault="00D923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E96" w:rsidRDefault="00D47E96" w:rsidP="00D923EE">
      <w:r>
        <w:separator/>
      </w:r>
    </w:p>
  </w:footnote>
  <w:footnote w:type="continuationSeparator" w:id="1">
    <w:p w:rsidR="00D47E96" w:rsidRDefault="00D47E96" w:rsidP="00D9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E" w:rsidRDefault="00D923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E" w:rsidRDefault="00D923EE" w:rsidP="00D923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EE" w:rsidRDefault="00D923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3EE"/>
    <w:rsid w:val="00D47E96"/>
    <w:rsid w:val="00D9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3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2020-10-13T03:28:00Z</dcterms:created>
  <dcterms:modified xsi:type="dcterms:W3CDTF">2020-10-13T03:29:00Z</dcterms:modified>
</cp:coreProperties>
</file>