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BF554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济南市钢城区行政审批服务局医疗器械网络销售备案信息</w:t>
      </w:r>
    </w:p>
    <w:p w14:paraId="4134F1AA">
      <w:pPr>
        <w:keepNext w:val="0"/>
        <w:keepLines w:val="0"/>
        <w:widowControl/>
        <w:suppressLineNumbers w:val="0"/>
        <w:jc w:val="left"/>
      </w:pPr>
    </w:p>
    <w:p w14:paraId="508A6A1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根据《医疗器械监督管理条例》、《医疗器械经营监督管理办法》、《医疗器械网络销售监督管理办法》、《总局办公厅关于实施《医疗器械网络销售监督管理办法》有关事项的通知》的规定，以下网络销售医疗器械单位的备案信息经核实无误，现予以公开。</w:t>
      </w:r>
    </w:p>
    <w:p w14:paraId="34CBA2BF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420"/>
        <w:jc w:val="right"/>
        <w:rPr>
          <w:rFonts w:hint="default" w:ascii="仿宋_GB2312" w:hAnsi="仿宋_GB2312" w:eastAsia="仿宋_GB2312" w:cs="仿宋_GB2312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  <w:t xml:space="preserve">济南市钢城区行政审批服务局  </w:t>
      </w:r>
    </w:p>
    <w:p w14:paraId="293F0A2C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420"/>
        <w:jc w:val="righ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202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 xml:space="preserve"> 05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08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日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 xml:space="preserve">      </w:t>
      </w:r>
    </w:p>
    <w:tbl>
      <w:tblPr>
        <w:tblStyle w:val="5"/>
        <w:tblW w:w="1474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495"/>
        <w:gridCol w:w="1935"/>
        <w:gridCol w:w="722"/>
        <w:gridCol w:w="4528"/>
        <w:gridCol w:w="1890"/>
        <w:gridCol w:w="1530"/>
        <w:gridCol w:w="1485"/>
        <w:gridCol w:w="1020"/>
      </w:tblGrid>
      <w:tr w14:paraId="6B86CD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08BF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635F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4672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网站名称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1250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网络客户端应用程序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F590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网站域名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0FFF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网站ip地址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0C03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电信业务经营许可证或者非经营性互联网信息服务备案编号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1EE6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医疗器械生产经营许可证件或者备案凭证编号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85E9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入驻平台名称</w:t>
            </w:r>
          </w:p>
        </w:tc>
      </w:tr>
      <w:tr w14:paraId="7D1FEF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74D5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漱玉平民大药房连锁股份有限公司颜庄店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C9C9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高韵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F8CE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 xml:space="preserve">漱玉平民大药房连锁股份有限公司 </w:t>
            </w:r>
          </w:p>
          <w:p w14:paraId="0CD90C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美团</w:t>
            </w:r>
          </w:p>
          <w:p w14:paraId="4C8352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京东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7AEF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“漱玉平民+”微信小程序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AAB8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HYPERLINK "https://www.sypm.cn/" </w:instrTex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sz w:val="21"/>
                <w:szCs w:val="21"/>
                <w:vertAlign w:val="baseline"/>
                <w:lang w:val="en-US" w:eastAsia="zh-CN"/>
              </w:rPr>
              <w:t>https://www.sypm.cn/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 w14:paraId="30B3A7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HYPERLINK "https://i.meituan.com/" </w:instrTex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sz w:val="21"/>
                <w:szCs w:val="21"/>
                <w:vertAlign w:val="baseline"/>
                <w:lang w:val="en-US" w:eastAsia="zh-CN"/>
              </w:rPr>
              <w:t>https://i.meituan.com/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 w14:paraId="2DEA99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>https://www.jd.com/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6933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 xml:space="preserve">39.101.149.7 </w:t>
            </w:r>
          </w:p>
          <w:p w14:paraId="4EF3A8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101.236.69.67</w:t>
            </w:r>
          </w:p>
          <w:p w14:paraId="67841E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111.206.231.1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7ADF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鲁ICP备11008660号-3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2259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鲁济食药监械经营备20200174号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0932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767AD7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27E7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漱玉平民大药房连锁股份有限公司验货台店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1423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孙春霞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E60B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 xml:space="preserve">漱玉平民大药房连锁股份有限公司 </w:t>
            </w:r>
          </w:p>
          <w:p w14:paraId="5E6921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美团</w:t>
            </w:r>
          </w:p>
          <w:p w14:paraId="66C52B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63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京东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FF09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“漱玉平民+”微信小程序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0DED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HYPERLINK "https://www.sypm.cn/" </w:instrTex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sz w:val="21"/>
                <w:szCs w:val="21"/>
                <w:vertAlign w:val="baseline"/>
                <w:lang w:val="en-US" w:eastAsia="zh-CN"/>
              </w:rPr>
              <w:t>https://www.sypm.cn/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 w14:paraId="747EE6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HYPERLINK "https://i.meituan.com/" </w:instrTex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sz w:val="21"/>
                <w:szCs w:val="21"/>
                <w:vertAlign w:val="baseline"/>
                <w:lang w:val="en-US" w:eastAsia="zh-CN"/>
              </w:rPr>
              <w:t>https://i.meituan.com/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 w14:paraId="38452A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>https://www.jd.com/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906E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 xml:space="preserve">39.101.149.7 </w:t>
            </w:r>
          </w:p>
          <w:p w14:paraId="3D522E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101.236.69.67</w:t>
            </w:r>
          </w:p>
          <w:p w14:paraId="1436F1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 xml:space="preserve">111.206.231.1  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56D5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鲁ICP备11008660号-3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0CDA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鲁济食药监械经营备20200172号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EC39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eastAsiaTheme="minorEastAsia"/>
                <w:b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68F29F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E919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漱玉平民大药房连锁股份有限公司汶水店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0EC0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刘丰梅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52C1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 xml:space="preserve">漱玉平民大药房连锁股份有限公司 </w:t>
            </w:r>
          </w:p>
          <w:p w14:paraId="26341A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美团</w:t>
            </w:r>
          </w:p>
          <w:p w14:paraId="76935B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63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京东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C44F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“漱玉平民+”微信小程序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76AC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HYPERLINK "https://www.sypm.cn/" </w:instrTex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sz w:val="21"/>
                <w:szCs w:val="21"/>
                <w:vertAlign w:val="baseline"/>
                <w:lang w:val="en-US" w:eastAsia="zh-CN"/>
              </w:rPr>
              <w:t>https://www.sypm.cn/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 w14:paraId="592B16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HYPERLINK "https://i.meituan.com/" </w:instrTex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sz w:val="21"/>
                <w:szCs w:val="21"/>
                <w:vertAlign w:val="baseline"/>
                <w:lang w:val="en-US" w:eastAsia="zh-CN"/>
              </w:rPr>
              <w:t>https://i.meituan.com/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 w14:paraId="7EF8950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>https://www.jd.com/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0E8C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 xml:space="preserve">39.101.149.7 </w:t>
            </w:r>
          </w:p>
          <w:p w14:paraId="52863F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101.236.69.67</w:t>
            </w:r>
          </w:p>
          <w:p w14:paraId="2C457D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 xml:space="preserve">111.206.231.1   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3485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鲁ICP备11008660号-3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1A94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鲁济食药监械经营备20203234号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8194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</w:tr>
      <w:tr w14:paraId="424A9D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448BB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漱玉平民大药房连锁股份有限公司福来德店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1C51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孙守尚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5C9D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 xml:space="preserve">漱玉平民大药房连锁股份有限公司 </w:t>
            </w:r>
          </w:p>
          <w:p w14:paraId="41B955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美团</w:t>
            </w:r>
          </w:p>
          <w:p w14:paraId="4FC61A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firstLine="63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京东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DA31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“漱玉平民+”微信小程序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D004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HYPERLINK "https://www.sypm.cn/" </w:instrTex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sz w:val="21"/>
                <w:szCs w:val="21"/>
                <w:vertAlign w:val="baseline"/>
                <w:lang w:val="en-US" w:eastAsia="zh-CN"/>
              </w:rPr>
              <w:t>https://www.sypm.cn/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 w14:paraId="05B37E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HYPERLINK "https://i.meituan.com/" </w:instrTex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sz w:val="21"/>
                <w:szCs w:val="21"/>
                <w:vertAlign w:val="baseline"/>
                <w:lang w:val="en-US" w:eastAsia="zh-CN"/>
              </w:rPr>
              <w:t>https://i.meituan.com/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 w14:paraId="55E449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>https://www.jd.com/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A031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 xml:space="preserve">39.101.149.7 </w:t>
            </w:r>
          </w:p>
          <w:p w14:paraId="5064C2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101.236.69.67</w:t>
            </w:r>
          </w:p>
          <w:p w14:paraId="535D7A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111.206.231.1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C345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鲁ICP备11008660号-3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A64D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鲁济食药监械经营备20213091号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AA0A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</w:tr>
      <w:tr w14:paraId="3077D3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A7B0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漱玉平民大药房连锁股份有限公司里辛店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4999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葛宪翠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7963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 xml:space="preserve">漱玉平民大药房连锁股份有限公司 </w:t>
            </w:r>
          </w:p>
          <w:p w14:paraId="6E1B2F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美团</w:t>
            </w:r>
          </w:p>
          <w:p w14:paraId="72DE07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63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京东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86C3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“漱玉平民+”微信小程序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D3F3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HYPERLINK "https://www.sypm.cn/" </w:instrTex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sz w:val="21"/>
                <w:szCs w:val="21"/>
                <w:vertAlign w:val="baseline"/>
                <w:lang w:val="en-US" w:eastAsia="zh-CN"/>
              </w:rPr>
              <w:t>https://www.sypm.cn/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 w14:paraId="42162D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HYPERLINK "https://i.meituan.com/" </w:instrTex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sz w:val="21"/>
                <w:szCs w:val="21"/>
                <w:vertAlign w:val="baseline"/>
                <w:lang w:val="en-US" w:eastAsia="zh-CN"/>
              </w:rPr>
              <w:t>https://i.meituan.com/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 w14:paraId="653CC4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>https://www.jd.com/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71EB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 xml:space="preserve">39.101.149.7 </w:t>
            </w:r>
          </w:p>
          <w:p w14:paraId="2DE903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101.236.69.67</w:t>
            </w:r>
          </w:p>
          <w:p w14:paraId="1BD8CB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111.206.231.1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932D0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鲁ICP备11008660号-3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07C0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鲁济食药监械经营备20220334号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0618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</w:tr>
      <w:tr w14:paraId="36E9B5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5DE7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漱玉平民大药房连锁股份有限公司亲和家园北区店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A043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田雪娇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FE66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 xml:space="preserve">漱玉平民大药房连锁股份有限公司 </w:t>
            </w:r>
          </w:p>
          <w:p w14:paraId="038024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美团</w:t>
            </w:r>
          </w:p>
          <w:p w14:paraId="671080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63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京东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FFFC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“漱玉平民+”微信小程序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753C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HYPERLINK "https://www.sypm.cn/" </w:instrTex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sz w:val="21"/>
                <w:szCs w:val="21"/>
                <w:vertAlign w:val="baseline"/>
                <w:lang w:val="en-US" w:eastAsia="zh-CN"/>
              </w:rPr>
              <w:t>https://www.sypm.cn/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 w14:paraId="20E5BC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HYPERLINK "https://i.meituan.com/" </w:instrTex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sz w:val="21"/>
                <w:szCs w:val="21"/>
                <w:vertAlign w:val="baseline"/>
                <w:lang w:val="en-US" w:eastAsia="zh-CN"/>
              </w:rPr>
              <w:t>https://i.meituan.com/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 w14:paraId="576C23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>https://www.jd.com/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580D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 xml:space="preserve">39.101.149.7 </w:t>
            </w:r>
          </w:p>
          <w:p w14:paraId="65F512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101.236.69.67</w:t>
            </w:r>
          </w:p>
          <w:p w14:paraId="170FF8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111.206.231.1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6F37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鲁ICP备11008660号-3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D2CF5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鲁济药监械经营备20223188号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524C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</w:tr>
      <w:tr w14:paraId="4A6305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32AA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漱玉平民大药房连锁股份有限公司金洪店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0F6A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吴茂艳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7EB2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 xml:space="preserve">漱玉平民大药房连锁股份有限公司 </w:t>
            </w:r>
          </w:p>
          <w:p w14:paraId="3D4D31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美团</w:t>
            </w:r>
          </w:p>
          <w:p w14:paraId="50D31E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63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京东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D6D2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“漱玉平民+”微信小程序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1335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HYPERLINK "https://www.sypm.cn/" </w:instrTex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sz w:val="21"/>
                <w:szCs w:val="21"/>
                <w:vertAlign w:val="baseline"/>
                <w:lang w:val="en-US" w:eastAsia="zh-CN"/>
              </w:rPr>
              <w:t>https://www.sypm.cn/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 w14:paraId="1C1036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HYPERLINK "https://i.meituan.com/" </w:instrTex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sz w:val="21"/>
                <w:szCs w:val="21"/>
                <w:vertAlign w:val="baseline"/>
                <w:lang w:val="en-US" w:eastAsia="zh-CN"/>
              </w:rPr>
              <w:t>https://i.meituan.com/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 w14:paraId="0321AC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>https://www.jd.com/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7748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 xml:space="preserve">39.101.149.7 </w:t>
            </w:r>
          </w:p>
          <w:p w14:paraId="029CF4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101.236.69.67</w:t>
            </w:r>
          </w:p>
          <w:p w14:paraId="30DBA9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111.206.231.1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D08E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鲁ICP备11008660号-3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35AE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鲁济药监械经营备20231113号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792B3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</w:tr>
      <w:tr w14:paraId="44FFE3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105C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漱玉平民大药房连锁股份有限公司昌盛路店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1899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栾兆香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D419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 xml:space="preserve">漱玉平民大药房连锁股份有限公司 </w:t>
            </w:r>
          </w:p>
          <w:p w14:paraId="5939BA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美团</w:t>
            </w:r>
          </w:p>
          <w:p w14:paraId="3E4E54E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63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  <w:lang w:eastAsia="zh-CN"/>
              </w:rPr>
              <w:t>京东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55B1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“漱玉平民+”微信小程序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3880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HYPERLINK "https://www.sypm.cn/" </w:instrTex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sz w:val="21"/>
                <w:szCs w:val="21"/>
                <w:vertAlign w:val="baseline"/>
                <w:lang w:val="en-US" w:eastAsia="zh-CN"/>
              </w:rPr>
              <w:t>https://www.sypm.cn/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 w14:paraId="48FA1C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HYPERLINK "https://i.meituan.com/" </w:instrTex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sz w:val="21"/>
                <w:szCs w:val="21"/>
                <w:vertAlign w:val="baseline"/>
                <w:lang w:val="en-US" w:eastAsia="zh-CN"/>
              </w:rPr>
              <w:t>https://i.meituan.com/</w:t>
            </w: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 w14:paraId="589A81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>https://www.jd.com/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4319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 xml:space="preserve">39.101.149.7 </w:t>
            </w:r>
          </w:p>
          <w:p w14:paraId="69ABC9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101.236.69.67</w:t>
            </w:r>
          </w:p>
          <w:p w14:paraId="642044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111.206.231.1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E82D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1"/>
                <w:szCs w:val="21"/>
              </w:rPr>
              <w:t>鲁ICP备11008660号-3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9B65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鲁济食药监械经营备20212128号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03B4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</w:tr>
    </w:tbl>
    <w:p w14:paraId="6E5D1D10">
      <w:pPr>
        <w:keepNext w:val="0"/>
        <w:keepLines w:val="0"/>
        <w:widowControl/>
        <w:suppressLineNumbers w:val="0"/>
        <w:spacing w:after="240" w:afterAutospacing="0"/>
        <w:jc w:val="left"/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9326E">
    <w:pPr>
      <w:pStyle w:val="3"/>
      <w:ind w:firstLine="1440" w:firstLineChars="8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OTQ2MDMzNDRiYTNhN2FmNTE3YWRlZTU5YTE3MWUifQ=="/>
  </w:docVars>
  <w:rsids>
    <w:rsidRoot w:val="00000000"/>
    <w:rsid w:val="06D14A15"/>
    <w:rsid w:val="07823093"/>
    <w:rsid w:val="07C338E5"/>
    <w:rsid w:val="0819592B"/>
    <w:rsid w:val="0C993056"/>
    <w:rsid w:val="0F1F7F75"/>
    <w:rsid w:val="0F6634D4"/>
    <w:rsid w:val="0FB35FED"/>
    <w:rsid w:val="0FC60862"/>
    <w:rsid w:val="15B32130"/>
    <w:rsid w:val="1765488B"/>
    <w:rsid w:val="1AB95645"/>
    <w:rsid w:val="1B9211AC"/>
    <w:rsid w:val="1D7357CD"/>
    <w:rsid w:val="1E04647C"/>
    <w:rsid w:val="1F223E43"/>
    <w:rsid w:val="1FFF7B19"/>
    <w:rsid w:val="222E2307"/>
    <w:rsid w:val="242E2AF3"/>
    <w:rsid w:val="243E22EB"/>
    <w:rsid w:val="244A35AA"/>
    <w:rsid w:val="24C63CE3"/>
    <w:rsid w:val="26FD1AB5"/>
    <w:rsid w:val="27EB411E"/>
    <w:rsid w:val="2BAB22D1"/>
    <w:rsid w:val="2BE27F2E"/>
    <w:rsid w:val="2CA2776B"/>
    <w:rsid w:val="2D1E4ED4"/>
    <w:rsid w:val="2DCC45B8"/>
    <w:rsid w:val="304A293B"/>
    <w:rsid w:val="31171C52"/>
    <w:rsid w:val="32126C92"/>
    <w:rsid w:val="34125129"/>
    <w:rsid w:val="34ED6A76"/>
    <w:rsid w:val="35DC02A2"/>
    <w:rsid w:val="38E075A3"/>
    <w:rsid w:val="3ECF3E33"/>
    <w:rsid w:val="3F2D2039"/>
    <w:rsid w:val="414E132C"/>
    <w:rsid w:val="42832899"/>
    <w:rsid w:val="43844F54"/>
    <w:rsid w:val="45D1274E"/>
    <w:rsid w:val="4DDF7F28"/>
    <w:rsid w:val="500A0F3D"/>
    <w:rsid w:val="528F0B96"/>
    <w:rsid w:val="545412E8"/>
    <w:rsid w:val="548F4C53"/>
    <w:rsid w:val="56E22711"/>
    <w:rsid w:val="5756545D"/>
    <w:rsid w:val="5BCB027F"/>
    <w:rsid w:val="633B16F7"/>
    <w:rsid w:val="64012005"/>
    <w:rsid w:val="67160368"/>
    <w:rsid w:val="671D539B"/>
    <w:rsid w:val="69D87B92"/>
    <w:rsid w:val="6A41142C"/>
    <w:rsid w:val="6AF6662F"/>
    <w:rsid w:val="6D9A4072"/>
    <w:rsid w:val="72A50526"/>
    <w:rsid w:val="73D84A0B"/>
    <w:rsid w:val="7B30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yperlink"/>
    <w:basedOn w:val="6"/>
    <w:autoRedefine/>
    <w:qFormat/>
    <w:uiPriority w:val="0"/>
    <w:rPr>
      <w:color w:val="0000FF"/>
      <w:u w:val="single"/>
    </w:rPr>
  </w:style>
  <w:style w:type="character" w:styleId="12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autoRedefine/>
    <w:qFormat/>
    <w:uiPriority w:val="0"/>
  </w:style>
  <w:style w:type="character" w:customStyle="1" w:styleId="14">
    <w:name w:val="l-tab-strip-text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5">
    <w:name w:val="l-tab-strip-text1"/>
    <w:basedOn w:val="6"/>
    <w:autoRedefine/>
    <w:qFormat/>
    <w:uiPriority w:val="0"/>
  </w:style>
  <w:style w:type="character" w:customStyle="1" w:styleId="16">
    <w:name w:val="l-tab-strip-text2"/>
    <w:basedOn w:val="6"/>
    <w:autoRedefine/>
    <w:qFormat/>
    <w:uiPriority w:val="0"/>
  </w:style>
  <w:style w:type="character" w:customStyle="1" w:styleId="17">
    <w:name w:val="l-tab-strip-text3"/>
    <w:basedOn w:val="6"/>
    <w:qFormat/>
    <w:uiPriority w:val="0"/>
  </w:style>
  <w:style w:type="character" w:customStyle="1" w:styleId="18">
    <w:name w:val="l-tab-strip-text4"/>
    <w:basedOn w:val="6"/>
    <w:autoRedefine/>
    <w:qFormat/>
    <w:uiPriority w:val="0"/>
    <w:rPr>
      <w:color w:val="15428B"/>
    </w:rPr>
  </w:style>
  <w:style w:type="character" w:customStyle="1" w:styleId="19">
    <w:name w:val="l-tab-strip-text5"/>
    <w:basedOn w:val="6"/>
    <w:qFormat/>
    <w:uiPriority w:val="0"/>
    <w:rPr>
      <w:b/>
      <w:bCs/>
      <w:color w:val="15428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313</Words>
  <Characters>405</Characters>
  <Lines>0</Lines>
  <Paragraphs>0</Paragraphs>
  <TotalTime>1</TotalTime>
  <ScaleCrop>false</ScaleCrop>
  <LinksUpToDate>false</LinksUpToDate>
  <CharactersWithSpaces>423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2021-12-16T07:04:00Z</dcterms:created>
  <dc:creator>Administrator</dc:creator>
  <cp:lastModifiedBy>WPS_1696835335</cp:lastModifiedBy>
  <cp:lastPrinted>2023-06-29T07:37:00Z</cp:lastPrinted>
  <dcterms:modified xsi:type="dcterms:W3CDTF">2025-05-07T07:53:13Z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6923862C471341DBA60249F83A3D4C1D_13</vt:lpwstr>
  </property>
  <property fmtid="{D5CDD505-2E9C-101B-9397-08002B2CF9AE}" pid="4" name="KSOTemplateDocerSaveRecord">
    <vt:lpwstr>eyJoZGlkIjoiN2E2OTQ2MDMzNDRiYTNhN2FmNTE3YWRlZTU5YTE3MWUiLCJ1c2VySWQiOiIxNTQ3NzcxNjk3In0=</vt:lpwstr>
  </property>
</Properties>
</file>