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atLeast"/>
        <w:jc w:val="center"/>
        <w:rPr>
          <w:rFonts w:hint="eastAsia" w:ascii="仿宋_GB2312" w:hAnsi="仿宋" w:eastAsia="宋体"/>
          <w:b/>
          <w:bCs/>
          <w:color w:val="000000"/>
          <w:sz w:val="44"/>
          <w:szCs w:val="32"/>
        </w:rPr>
      </w:pPr>
      <w:r>
        <w:rPr>
          <w:rFonts w:hint="eastAsia" w:ascii="仿宋_GB2312" w:hAnsi="仿宋" w:eastAsia="宋体"/>
          <w:b/>
          <w:bCs/>
          <w:color w:val="000000"/>
          <w:sz w:val="44"/>
          <w:szCs w:val="32"/>
        </w:rPr>
        <w:t>2019年高考体检日程</w:t>
      </w:r>
    </w:p>
    <w:p>
      <w:pPr>
        <w:autoSpaceDE w:val="0"/>
        <w:spacing w:line="580" w:lineRule="atLeast"/>
        <w:jc w:val="center"/>
        <w:rPr>
          <w:rFonts w:hint="eastAsia" w:ascii="仿宋_GB2312" w:hAnsi="仿宋" w:eastAsia="宋体"/>
          <w:b/>
          <w:bCs/>
          <w:color w:val="000000"/>
          <w:sz w:val="44"/>
          <w:szCs w:val="32"/>
        </w:rPr>
      </w:pPr>
      <w:r>
        <w:rPr>
          <w:rFonts w:hint="eastAsia" w:ascii="仿宋_GB2312" w:hAnsi="仿宋" w:eastAsia="宋体"/>
          <w:b/>
          <w:bCs/>
          <w:color w:val="000000"/>
          <w:sz w:val="44"/>
          <w:szCs w:val="32"/>
        </w:rPr>
        <w:t>钢城区驻地学校（含钢城区社会考生）</w:t>
      </w:r>
    </w:p>
    <w:p>
      <w:pPr>
        <w:autoSpaceDE w:val="0"/>
        <w:spacing w:line="580" w:lineRule="atLeast"/>
        <w:rPr>
          <w:rFonts w:hint="eastAsia" w:ascii="仿宋_GB2312" w:hAnsi="仿宋" w:eastAsia="宋体"/>
          <w:color w:val="000000"/>
          <w:sz w:val="32"/>
          <w:szCs w:val="32"/>
        </w:rPr>
      </w:pPr>
      <w:bookmarkStart w:id="0" w:name="_GoBack"/>
      <w:bookmarkEnd w:id="0"/>
    </w:p>
    <w:p>
      <w:pPr>
        <w:autoSpaceDE w:val="0"/>
        <w:spacing w:line="580" w:lineRule="atLeast"/>
        <w:ind w:firstLine="320" w:firstLineChars="100"/>
        <w:rPr>
          <w:rFonts w:hint="eastAsia" w:ascii="仿宋_GB2312" w:hAnsi="仿宋" w:eastAsia="宋体"/>
          <w:color w:val="000000"/>
          <w:sz w:val="32"/>
          <w:szCs w:val="32"/>
        </w:rPr>
      </w:pPr>
      <w:r>
        <w:rPr>
          <w:rFonts w:hint="eastAsia" w:ascii="仿宋_GB2312" w:hAnsi="仿宋" w:eastAsia="宋体"/>
          <w:color w:val="000000"/>
          <w:sz w:val="32"/>
          <w:szCs w:val="32"/>
        </w:rPr>
        <w:t>4月 8 日    四中298人</w:t>
      </w:r>
    </w:p>
    <w:p>
      <w:pPr>
        <w:autoSpaceDE w:val="0"/>
        <w:spacing w:line="580" w:lineRule="atLeast"/>
        <w:ind w:firstLine="320" w:firstLineChars="100"/>
        <w:rPr>
          <w:rFonts w:hint="eastAsia" w:ascii="仿宋_GB2312" w:hAnsi="仿宋" w:eastAsia="宋体"/>
          <w:color w:val="000000"/>
          <w:sz w:val="32"/>
          <w:szCs w:val="32"/>
        </w:rPr>
      </w:pPr>
      <w:r>
        <w:rPr>
          <w:rFonts w:hint="eastAsia" w:ascii="仿宋_GB2312" w:hAnsi="仿宋" w:eastAsia="宋体"/>
          <w:color w:val="000000"/>
          <w:sz w:val="32"/>
          <w:szCs w:val="32"/>
        </w:rPr>
        <w:t>4月 9 日    四中400人</w:t>
      </w:r>
    </w:p>
    <w:p>
      <w:pPr>
        <w:autoSpaceDE w:val="0"/>
        <w:spacing w:line="580" w:lineRule="atLeast"/>
        <w:ind w:firstLine="320" w:firstLineChars="100"/>
        <w:rPr>
          <w:rFonts w:hint="eastAsia" w:ascii="仿宋_GB2312" w:hAnsi="仿宋" w:eastAsia="宋体"/>
          <w:color w:val="000000"/>
          <w:sz w:val="32"/>
          <w:szCs w:val="32"/>
        </w:rPr>
      </w:pPr>
      <w:r>
        <w:rPr>
          <w:rFonts w:hint="eastAsia" w:ascii="仿宋_GB2312" w:hAnsi="仿宋" w:eastAsia="宋体"/>
          <w:color w:val="000000"/>
          <w:sz w:val="32"/>
          <w:szCs w:val="32"/>
        </w:rPr>
        <w:t>4月10日    四中400人</w:t>
      </w:r>
    </w:p>
    <w:p>
      <w:pPr>
        <w:autoSpaceDE w:val="0"/>
        <w:spacing w:line="580" w:lineRule="atLeast"/>
        <w:ind w:firstLine="320" w:firstLineChars="100"/>
        <w:rPr>
          <w:rFonts w:hint="eastAsia" w:ascii="仿宋_GB2312" w:hAnsi="仿宋" w:eastAsia="宋体"/>
          <w:color w:val="000000"/>
          <w:sz w:val="32"/>
          <w:szCs w:val="32"/>
        </w:rPr>
      </w:pPr>
      <w:r>
        <w:rPr>
          <w:rFonts w:hint="eastAsia" w:ascii="仿宋_GB2312" w:hAnsi="仿宋" w:eastAsia="宋体"/>
          <w:color w:val="000000"/>
          <w:sz w:val="32"/>
          <w:szCs w:val="32"/>
        </w:rPr>
        <w:t>4月11日    莱钢高中350人</w:t>
      </w:r>
    </w:p>
    <w:p>
      <w:pPr>
        <w:autoSpaceDE w:val="0"/>
        <w:spacing w:line="580" w:lineRule="atLeast"/>
        <w:ind w:firstLine="320" w:firstLineChars="100"/>
        <w:rPr>
          <w:rFonts w:hint="eastAsia" w:ascii="仿宋_GB2312" w:hAnsi="仿宋" w:eastAsia="宋体"/>
          <w:color w:val="000000"/>
          <w:sz w:val="32"/>
          <w:szCs w:val="32"/>
        </w:rPr>
      </w:pPr>
      <w:r>
        <w:rPr>
          <w:rFonts w:hint="eastAsia" w:ascii="仿宋_GB2312" w:hAnsi="仿宋" w:eastAsia="宋体"/>
          <w:color w:val="000000"/>
          <w:sz w:val="32"/>
          <w:szCs w:val="32"/>
        </w:rPr>
        <w:t>4月12日    莱钢高中75人，社会考生107人,考生复查。</w:t>
      </w:r>
    </w:p>
    <w:p>
      <w:pPr>
        <w:autoSpaceDE w:val="0"/>
        <w:spacing w:line="580" w:lineRule="atLeast"/>
        <w:ind w:firstLine="320" w:firstLineChars="100"/>
        <w:rPr>
          <w:rFonts w:hint="eastAsia" w:ascii="仿宋_GB2312" w:hAnsi="仿宋" w:eastAsia="宋体"/>
          <w:color w:val="000000"/>
          <w:sz w:val="32"/>
          <w:szCs w:val="32"/>
          <w:lang w:val="en-US" w:eastAsia="zh-CN"/>
        </w:rPr>
      </w:pPr>
    </w:p>
    <w:p>
      <w:pPr>
        <w:autoSpaceDE w:val="0"/>
        <w:spacing w:line="580" w:lineRule="atLeast"/>
        <w:ind w:firstLine="321" w:firstLineChars="100"/>
        <w:rPr>
          <w:rFonts w:hint="default" w:ascii="仿宋_GB2312" w:hAnsi="仿宋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宋体"/>
          <w:b/>
          <w:bCs/>
          <w:color w:val="000000"/>
          <w:sz w:val="32"/>
          <w:szCs w:val="32"/>
          <w:lang w:val="en-US" w:eastAsia="zh-CN"/>
        </w:rPr>
        <w:t>查体地点：莱钢医院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E0C21"/>
    <w:rsid w:val="1A821F5E"/>
    <w:rsid w:val="1C5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2019-03-28T08:18:00Z</dcterms:created>
  <dc:creator>sunshine丶丰</dc:creator>
  <cp:lastModifiedBy>sunshine丶丰</cp:lastModifiedBy>
  <dcterms:modified xsi:type="dcterms:W3CDTF">2019-03-29T07:44:07Z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